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ED" w:rsidRDefault="00CC2A80">
      <w:pPr>
        <w:spacing w:line="520" w:lineRule="exact"/>
        <w:jc w:val="center"/>
        <w:rPr>
          <w:rFonts w:ascii="宋体" w:hAnsi="宋体"/>
          <w:b/>
          <w:bCs/>
          <w:sz w:val="32"/>
          <w:szCs w:val="32"/>
        </w:rPr>
      </w:pPr>
      <w:r>
        <w:rPr>
          <w:rFonts w:ascii="宋体" w:hAnsi="宋体" w:hint="eastAsia"/>
          <w:b/>
          <w:sz w:val="32"/>
          <w:szCs w:val="32"/>
        </w:rPr>
        <w:t>中农威特生物科技股份有限公司</w:t>
      </w:r>
    </w:p>
    <w:p w:rsidR="001545ED" w:rsidRDefault="00CC2A80">
      <w:pPr>
        <w:spacing w:line="520" w:lineRule="exact"/>
        <w:jc w:val="center"/>
        <w:rPr>
          <w:rFonts w:ascii="宋体" w:hAnsi="宋体"/>
          <w:b/>
          <w:bCs/>
          <w:sz w:val="32"/>
          <w:szCs w:val="32"/>
        </w:rPr>
      </w:pPr>
      <w:r>
        <w:rPr>
          <w:rFonts w:ascii="宋体" w:hAnsi="宋体" w:hint="eastAsia"/>
          <w:b/>
          <w:sz w:val="32"/>
          <w:szCs w:val="32"/>
        </w:rPr>
        <w:t>竞争性谈判采购公告</w:t>
      </w:r>
    </w:p>
    <w:p w:rsidR="001545ED" w:rsidRDefault="00CC2A80">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根据中农威特生物科技股份有限公司《采购管理办法》及公司相关会议决定，对所需相关服务进行竞争性谈判采购，欢迎</w:t>
      </w:r>
      <w:r>
        <w:rPr>
          <w:rFonts w:ascii="仿宋" w:eastAsia="仿宋" w:hAnsi="仿宋" w:cs="仿宋" w:hint="eastAsia"/>
          <w:sz w:val="28"/>
          <w:szCs w:val="28"/>
        </w:rPr>
        <w:t>符合资格要求</w:t>
      </w:r>
      <w:r>
        <w:rPr>
          <w:rFonts w:ascii="仿宋" w:eastAsia="仿宋" w:hAnsi="仿宋" w:cs="仿宋" w:hint="eastAsia"/>
          <w:sz w:val="28"/>
          <w:szCs w:val="28"/>
        </w:rPr>
        <w:t>的单位前来参加。</w:t>
      </w:r>
    </w:p>
    <w:p w:rsidR="001545ED" w:rsidRDefault="00CC2A80">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1545ED" w:rsidRDefault="00CC2A80">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1545ED" w:rsidRDefault="00CC2A80">
      <w:pPr>
        <w:snapToGrid w:val="0"/>
        <w:spacing w:line="52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三、项目名称：中农威特生物科技股份有限公司</w:t>
      </w:r>
      <w:r>
        <w:rPr>
          <w:rFonts w:ascii="仿宋" w:eastAsia="仿宋" w:hAnsi="仿宋" w:cs="仿宋" w:hint="eastAsia"/>
          <w:color w:val="000000"/>
          <w:sz w:val="28"/>
          <w:szCs w:val="28"/>
        </w:rPr>
        <w:t>研发创新中心北新建排水明渠和截水墙</w:t>
      </w:r>
      <w:r>
        <w:rPr>
          <w:rFonts w:ascii="仿宋" w:eastAsia="仿宋" w:hAnsi="仿宋" w:cs="仿宋" w:hint="eastAsia"/>
          <w:color w:val="000000"/>
          <w:sz w:val="28"/>
          <w:szCs w:val="28"/>
        </w:rPr>
        <w:t>工程</w:t>
      </w:r>
    </w:p>
    <w:p w:rsidR="001545ED" w:rsidRDefault="00CC2A80">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四、编号：</w:t>
      </w:r>
      <w:r>
        <w:rPr>
          <w:rFonts w:ascii="仿宋" w:eastAsia="仿宋" w:hAnsi="仿宋" w:cs="仿宋" w:hint="eastAsia"/>
          <w:color w:val="000000"/>
          <w:sz w:val="28"/>
          <w:szCs w:val="28"/>
        </w:rPr>
        <w:t>ZNWT-CGB-2022-0</w:t>
      </w:r>
      <w:r w:rsidR="00D926DE">
        <w:rPr>
          <w:rFonts w:ascii="仿宋" w:eastAsia="仿宋" w:hAnsi="仿宋" w:cs="仿宋" w:hint="eastAsia"/>
          <w:color w:val="000000"/>
          <w:sz w:val="28"/>
          <w:szCs w:val="28"/>
        </w:rPr>
        <w:t>30</w:t>
      </w:r>
    </w:p>
    <w:p w:rsidR="001545ED" w:rsidRDefault="00CC2A80">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1545ED" w:rsidRDefault="00CC2A80">
      <w:pPr>
        <w:snapToGrid w:val="0"/>
        <w:spacing w:line="520" w:lineRule="exact"/>
        <w:ind w:firstLineChars="200" w:firstLine="560"/>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w:t>
      </w:r>
      <w:r>
        <w:rPr>
          <w:rFonts w:ascii="仿宋" w:eastAsia="仿宋" w:hAnsi="仿宋" w:cs="宋体" w:hint="eastAsia"/>
          <w:sz w:val="28"/>
          <w:szCs w:val="28"/>
        </w:rPr>
        <w:t>研发创新中心北新建排水明渠和截水墙</w:t>
      </w:r>
      <w:r>
        <w:rPr>
          <w:rFonts w:ascii="仿宋" w:eastAsia="仿宋" w:hAnsi="仿宋" w:cs="宋体" w:hint="eastAsia"/>
          <w:sz w:val="28"/>
          <w:szCs w:val="28"/>
        </w:rPr>
        <w:t>工程竞争性谈判采购文件</w:t>
      </w:r>
      <w:r>
        <w:rPr>
          <w:rFonts w:ascii="仿宋" w:eastAsia="仿宋" w:hAnsi="仿宋" w:cs="仿宋" w:hint="eastAsia"/>
          <w:color w:val="000000"/>
          <w:sz w:val="28"/>
          <w:szCs w:val="28"/>
        </w:rPr>
        <w:t>》。</w:t>
      </w:r>
    </w:p>
    <w:bookmarkEnd w:id="0"/>
    <w:p w:rsidR="001545ED" w:rsidRDefault="00CC2A80">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六、发布文件</w:t>
      </w:r>
    </w:p>
    <w:p w:rsidR="001545ED" w:rsidRDefault="00CC2A80">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公告发布在中农威特生物科技股份有限公司网站和中农威特生</w:t>
      </w:r>
      <w:r>
        <w:rPr>
          <w:rFonts w:ascii="仿宋" w:eastAsia="仿宋" w:hAnsi="仿宋" w:cs="仿宋" w:hint="eastAsia"/>
          <w:sz w:val="28"/>
          <w:szCs w:val="28"/>
        </w:rPr>
        <w:t>物</w:t>
      </w:r>
      <w:r>
        <w:rPr>
          <w:rFonts w:ascii="仿宋" w:eastAsia="仿宋" w:hAnsi="仿宋" w:cs="仿宋" w:hint="eastAsia"/>
          <w:sz w:val="28"/>
          <w:szCs w:val="28"/>
        </w:rPr>
        <w:t>科技股份有限公司微信公众号</w:t>
      </w:r>
    </w:p>
    <w:p w:rsidR="001545ED" w:rsidRDefault="00CC2A80">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Pr>
          <w:rFonts w:ascii="仿宋" w:eastAsia="仿宋" w:hAnsi="仿宋" w:hint="eastAsia"/>
          <w:bCs/>
          <w:color w:val="000000"/>
          <w:spacing w:val="-4"/>
          <w:sz w:val="28"/>
          <w:szCs w:val="28"/>
        </w:rPr>
        <w:t>发布时间为</w:t>
      </w:r>
      <w:r>
        <w:rPr>
          <w:rFonts w:ascii="仿宋" w:eastAsia="仿宋" w:hAnsi="仿宋" w:hint="eastAsia"/>
          <w:bCs/>
          <w:color w:val="000000"/>
          <w:spacing w:val="-4"/>
          <w:sz w:val="28"/>
          <w:szCs w:val="28"/>
        </w:rPr>
        <w:t>2022</w:t>
      </w:r>
      <w:r>
        <w:rPr>
          <w:rFonts w:ascii="仿宋" w:eastAsia="仿宋" w:hAnsi="仿宋" w:hint="eastAsia"/>
          <w:bCs/>
          <w:color w:val="000000"/>
          <w:spacing w:val="-4"/>
          <w:sz w:val="28"/>
          <w:szCs w:val="28"/>
        </w:rPr>
        <w:t>年</w:t>
      </w:r>
      <w:r w:rsidR="00D926DE">
        <w:rPr>
          <w:rFonts w:ascii="仿宋" w:eastAsia="仿宋" w:hAnsi="仿宋" w:hint="eastAsia"/>
          <w:bCs/>
          <w:color w:val="000000"/>
          <w:spacing w:val="-4"/>
          <w:sz w:val="28"/>
          <w:szCs w:val="28"/>
        </w:rPr>
        <w:t>7</w:t>
      </w:r>
      <w:r>
        <w:rPr>
          <w:rFonts w:ascii="仿宋" w:eastAsia="仿宋" w:hAnsi="仿宋" w:hint="eastAsia"/>
          <w:bCs/>
          <w:color w:val="000000"/>
          <w:spacing w:val="-4"/>
          <w:sz w:val="28"/>
          <w:szCs w:val="28"/>
        </w:rPr>
        <w:t>月</w:t>
      </w:r>
      <w:r w:rsidR="00D926DE">
        <w:rPr>
          <w:rFonts w:ascii="仿宋" w:eastAsia="仿宋" w:hAnsi="仿宋" w:hint="eastAsia"/>
          <w:bCs/>
          <w:color w:val="000000"/>
          <w:spacing w:val="-4"/>
          <w:sz w:val="28"/>
          <w:szCs w:val="28"/>
        </w:rPr>
        <w:t>14</w:t>
      </w:r>
      <w:r>
        <w:rPr>
          <w:rFonts w:ascii="仿宋" w:eastAsia="仿宋" w:hAnsi="仿宋" w:hint="eastAsia"/>
          <w:bCs/>
          <w:color w:val="000000"/>
          <w:spacing w:val="-4"/>
          <w:sz w:val="28"/>
          <w:szCs w:val="28"/>
        </w:rPr>
        <w:t>日</w:t>
      </w:r>
      <w:r>
        <w:rPr>
          <w:rFonts w:ascii="仿宋" w:eastAsia="仿宋" w:hAnsi="仿宋" w:hint="eastAsia"/>
          <w:bCs/>
          <w:color w:val="000000"/>
          <w:spacing w:val="-4"/>
          <w:sz w:val="28"/>
          <w:szCs w:val="28"/>
        </w:rPr>
        <w:t>-2022</w:t>
      </w:r>
      <w:r>
        <w:rPr>
          <w:rFonts w:ascii="仿宋" w:eastAsia="仿宋" w:hAnsi="仿宋" w:hint="eastAsia"/>
          <w:bCs/>
          <w:color w:val="000000"/>
          <w:spacing w:val="-4"/>
          <w:sz w:val="28"/>
          <w:szCs w:val="28"/>
        </w:rPr>
        <w:t>年</w:t>
      </w:r>
      <w:r w:rsidR="00D926DE">
        <w:rPr>
          <w:rFonts w:ascii="仿宋" w:eastAsia="仿宋" w:hAnsi="仿宋" w:hint="eastAsia"/>
          <w:bCs/>
          <w:color w:val="000000"/>
          <w:spacing w:val="-4"/>
          <w:sz w:val="28"/>
          <w:szCs w:val="28"/>
        </w:rPr>
        <w:t>7</w:t>
      </w:r>
      <w:r>
        <w:rPr>
          <w:rFonts w:ascii="仿宋" w:eastAsia="仿宋" w:hAnsi="仿宋" w:hint="eastAsia"/>
          <w:bCs/>
          <w:color w:val="000000"/>
          <w:spacing w:val="-4"/>
          <w:sz w:val="28"/>
          <w:szCs w:val="28"/>
        </w:rPr>
        <w:t>月</w:t>
      </w:r>
      <w:r w:rsidR="00D926DE">
        <w:rPr>
          <w:rFonts w:ascii="仿宋" w:eastAsia="仿宋" w:hAnsi="仿宋" w:hint="eastAsia"/>
          <w:bCs/>
          <w:color w:val="000000"/>
          <w:spacing w:val="-4"/>
          <w:sz w:val="28"/>
          <w:szCs w:val="28"/>
        </w:rPr>
        <w:t>21</w:t>
      </w:r>
      <w:r>
        <w:rPr>
          <w:rFonts w:ascii="仿宋" w:eastAsia="仿宋" w:hAnsi="仿宋" w:hint="eastAsia"/>
          <w:bCs/>
          <w:color w:val="000000"/>
          <w:spacing w:val="-4"/>
          <w:sz w:val="28"/>
          <w:szCs w:val="28"/>
        </w:rPr>
        <w:t>日。</w:t>
      </w:r>
      <w:r>
        <w:rPr>
          <w:rFonts w:ascii="仿宋" w:eastAsia="仿宋" w:hAnsi="仿宋" w:cs="仿宋" w:hint="eastAsia"/>
          <w:color w:val="000000"/>
          <w:spacing w:val="-4"/>
          <w:sz w:val="28"/>
          <w:szCs w:val="28"/>
        </w:rPr>
        <w:t xml:space="preserve"> </w:t>
      </w:r>
    </w:p>
    <w:p w:rsidR="001545ED" w:rsidRDefault="00CC2A80">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发放方式：免费发放</w:t>
      </w:r>
    </w:p>
    <w:p w:rsidR="001545ED" w:rsidRDefault="00CC2A80">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七、递交报价文件截止时间</w:t>
      </w:r>
      <w:r>
        <w:rPr>
          <w:rFonts w:ascii="仿宋" w:eastAsia="仿宋" w:hAnsi="仿宋" w:cs="仿宋" w:hint="eastAsia"/>
          <w:color w:val="000000"/>
          <w:spacing w:val="-4"/>
          <w:sz w:val="28"/>
          <w:szCs w:val="28"/>
        </w:rPr>
        <w:tab/>
      </w:r>
    </w:p>
    <w:p w:rsidR="001545ED" w:rsidRDefault="00D926DE">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暂定于</w:t>
      </w:r>
      <w:r w:rsidR="00CC2A80">
        <w:rPr>
          <w:rFonts w:ascii="仿宋" w:eastAsia="仿宋" w:hAnsi="仿宋" w:cs="仿宋" w:hint="eastAsia"/>
          <w:color w:val="000000"/>
          <w:spacing w:val="-4"/>
          <w:sz w:val="28"/>
          <w:szCs w:val="28"/>
        </w:rPr>
        <w:t>2022</w:t>
      </w:r>
      <w:r w:rsidR="00CC2A80">
        <w:rPr>
          <w:rFonts w:ascii="仿宋" w:eastAsia="仿宋" w:hAnsi="仿宋" w:cs="仿宋" w:hint="eastAsia"/>
          <w:color w:val="000000"/>
          <w:spacing w:val="-4"/>
          <w:sz w:val="28"/>
          <w:szCs w:val="28"/>
        </w:rPr>
        <w:t>年</w:t>
      </w:r>
      <w:r>
        <w:rPr>
          <w:rFonts w:ascii="仿宋" w:eastAsia="仿宋" w:hAnsi="仿宋" w:cs="仿宋" w:hint="eastAsia"/>
          <w:color w:val="000000"/>
          <w:spacing w:val="-4"/>
          <w:sz w:val="28"/>
          <w:szCs w:val="28"/>
        </w:rPr>
        <w:t>7</w:t>
      </w:r>
      <w:r w:rsidR="00CC2A80">
        <w:rPr>
          <w:rFonts w:ascii="仿宋" w:eastAsia="仿宋" w:hAnsi="仿宋" w:cs="仿宋" w:hint="eastAsia"/>
          <w:color w:val="000000"/>
          <w:spacing w:val="-4"/>
          <w:sz w:val="28"/>
          <w:szCs w:val="28"/>
        </w:rPr>
        <w:t>月</w:t>
      </w:r>
      <w:r w:rsidR="00CC2A80">
        <w:rPr>
          <w:rFonts w:ascii="仿宋" w:eastAsia="仿宋" w:hAnsi="仿宋" w:cs="仿宋" w:hint="eastAsia"/>
          <w:color w:val="000000"/>
          <w:spacing w:val="-4"/>
          <w:sz w:val="28"/>
          <w:szCs w:val="28"/>
        </w:rPr>
        <w:t>2</w:t>
      </w:r>
      <w:r>
        <w:rPr>
          <w:rFonts w:ascii="仿宋" w:eastAsia="仿宋" w:hAnsi="仿宋" w:cs="仿宋" w:hint="eastAsia"/>
          <w:color w:val="000000"/>
          <w:spacing w:val="-4"/>
          <w:sz w:val="28"/>
          <w:szCs w:val="28"/>
        </w:rPr>
        <w:t>2</w:t>
      </w:r>
      <w:r w:rsidR="00CC2A80">
        <w:rPr>
          <w:rFonts w:ascii="仿宋" w:eastAsia="仿宋" w:hAnsi="仿宋" w:cs="仿宋" w:hint="eastAsia"/>
          <w:color w:val="000000"/>
          <w:spacing w:val="-4"/>
          <w:sz w:val="28"/>
          <w:szCs w:val="28"/>
        </w:rPr>
        <w:t>日</w:t>
      </w:r>
      <w:r w:rsidR="00CC2A80">
        <w:rPr>
          <w:rFonts w:ascii="仿宋" w:eastAsia="仿宋" w:hAnsi="仿宋" w:cs="仿宋" w:hint="eastAsia"/>
          <w:color w:val="000000"/>
          <w:spacing w:val="-4"/>
          <w:sz w:val="28"/>
          <w:szCs w:val="28"/>
        </w:rPr>
        <w:t>09:00</w:t>
      </w:r>
      <w:r w:rsidR="00CC2A80">
        <w:rPr>
          <w:rFonts w:ascii="仿宋" w:eastAsia="仿宋" w:hAnsi="仿宋" w:cs="仿宋" w:hint="eastAsia"/>
          <w:color w:val="000000"/>
          <w:spacing w:val="-4"/>
          <w:sz w:val="28"/>
          <w:szCs w:val="28"/>
        </w:rPr>
        <w:t>之前</w:t>
      </w:r>
      <w:r w:rsidR="00CC2A80">
        <w:rPr>
          <w:rFonts w:ascii="仿宋" w:eastAsia="仿宋" w:hAnsi="仿宋" w:cs="仿宋" w:hint="eastAsia"/>
          <w:color w:val="000000"/>
          <w:spacing w:val="-4"/>
          <w:sz w:val="28"/>
          <w:szCs w:val="28"/>
        </w:rPr>
        <w:t>,</w:t>
      </w:r>
      <w:r w:rsidR="00CC2A80">
        <w:rPr>
          <w:rFonts w:ascii="仿宋" w:eastAsia="仿宋" w:hAnsi="仿宋" w:cs="仿宋" w:hint="eastAsia"/>
          <w:color w:val="000000"/>
          <w:spacing w:val="-4"/>
          <w:sz w:val="28"/>
          <w:szCs w:val="28"/>
        </w:rPr>
        <w:t>逾期不予受理</w:t>
      </w:r>
      <w:r>
        <w:rPr>
          <w:rFonts w:ascii="仿宋" w:eastAsia="仿宋" w:hAnsi="仿宋" w:cs="仿宋" w:hint="eastAsia"/>
          <w:color w:val="000000"/>
          <w:spacing w:val="-4"/>
          <w:sz w:val="28"/>
          <w:szCs w:val="28"/>
        </w:rPr>
        <w:t>(具体时间视疫情而定)</w:t>
      </w:r>
      <w:r w:rsidR="00CC2A80">
        <w:rPr>
          <w:rFonts w:ascii="仿宋" w:eastAsia="仿宋" w:hAnsi="仿宋" w:cs="仿宋" w:hint="eastAsia"/>
          <w:color w:val="000000"/>
          <w:spacing w:val="-4"/>
          <w:sz w:val="28"/>
          <w:szCs w:val="28"/>
        </w:rPr>
        <w:t>。</w:t>
      </w:r>
    </w:p>
    <w:p w:rsidR="001545ED" w:rsidRDefault="00CC2A80">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w:t>
      </w:r>
      <w:r>
        <w:rPr>
          <w:rFonts w:ascii="仿宋" w:eastAsia="仿宋" w:hAnsi="仿宋" w:cs="仿宋" w:hint="eastAsia"/>
          <w:color w:val="000000"/>
          <w:spacing w:val="-4"/>
          <w:sz w:val="28"/>
          <w:szCs w:val="28"/>
        </w:rPr>
        <w:t xml:space="preserve">: </w:t>
      </w:r>
      <w:r>
        <w:rPr>
          <w:rFonts w:ascii="仿宋" w:eastAsia="仿宋" w:hAnsi="仿宋" w:cs="仿宋" w:hint="eastAsia"/>
          <w:color w:val="000000"/>
          <w:spacing w:val="-4"/>
          <w:sz w:val="28"/>
          <w:szCs w:val="28"/>
        </w:rPr>
        <w:t>兰州市城关区盐场堡徐家坪</w:t>
      </w:r>
      <w:r>
        <w:rPr>
          <w:rFonts w:ascii="仿宋" w:eastAsia="仿宋" w:hAnsi="仿宋" w:cs="仿宋" w:hint="eastAsia"/>
          <w:color w:val="000000"/>
          <w:spacing w:val="-4"/>
          <w:sz w:val="28"/>
          <w:szCs w:val="28"/>
        </w:rPr>
        <w:t>1</w:t>
      </w:r>
      <w:r>
        <w:rPr>
          <w:rFonts w:ascii="仿宋" w:eastAsia="仿宋" w:hAnsi="仿宋" w:cs="仿宋" w:hint="eastAsia"/>
          <w:color w:val="000000"/>
          <w:spacing w:val="-4"/>
          <w:sz w:val="28"/>
          <w:szCs w:val="28"/>
        </w:rPr>
        <w:t>号</w:t>
      </w:r>
    </w:p>
    <w:p w:rsidR="001545ED" w:rsidRDefault="00CC2A8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w:t>
      </w:r>
      <w:r>
        <w:rPr>
          <w:rFonts w:ascii="仿宋" w:eastAsia="仿宋" w:hAnsi="仿宋" w:cs="宋体" w:hint="eastAsia"/>
          <w:sz w:val="28"/>
          <w:szCs w:val="28"/>
        </w:rPr>
        <w:t xml:space="preserve"> </w:t>
      </w:r>
      <w:r>
        <w:rPr>
          <w:rFonts w:ascii="仿宋" w:eastAsia="仿宋" w:hAnsi="仿宋" w:cs="宋体" w:hint="eastAsia"/>
          <w:sz w:val="28"/>
          <w:szCs w:val="28"/>
        </w:rPr>
        <w:t>谢</w:t>
      </w:r>
      <w:r>
        <w:rPr>
          <w:rFonts w:ascii="仿宋" w:eastAsia="仿宋" w:hAnsi="仿宋" w:cs="宋体" w:hint="eastAsia"/>
          <w:sz w:val="28"/>
          <w:szCs w:val="28"/>
        </w:rPr>
        <w:t xml:space="preserve">  </w:t>
      </w:r>
      <w:r>
        <w:rPr>
          <w:rFonts w:ascii="仿宋" w:eastAsia="仿宋" w:hAnsi="仿宋" w:cs="宋体" w:hint="eastAsia"/>
          <w:sz w:val="28"/>
          <w:szCs w:val="28"/>
        </w:rPr>
        <w:t>毅（电话：</w:t>
      </w:r>
      <w:r>
        <w:rPr>
          <w:rFonts w:ascii="仿宋" w:eastAsia="仿宋" w:hAnsi="仿宋" w:cs="宋体" w:hint="eastAsia"/>
          <w:sz w:val="28"/>
          <w:szCs w:val="28"/>
        </w:rPr>
        <w:t>13619366703</w:t>
      </w:r>
      <w:r>
        <w:rPr>
          <w:rFonts w:ascii="仿宋" w:eastAsia="仿宋" w:hAnsi="仿宋" w:cs="宋体" w:hint="eastAsia"/>
          <w:sz w:val="28"/>
          <w:szCs w:val="28"/>
        </w:rPr>
        <w:t>）</w:t>
      </w:r>
    </w:p>
    <w:p w:rsidR="001545ED" w:rsidRDefault="00CC2A80">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任继元（电话：</w:t>
      </w:r>
      <w:r>
        <w:rPr>
          <w:rFonts w:ascii="仿宋" w:eastAsia="仿宋" w:hAnsi="仿宋" w:hint="eastAsia"/>
          <w:sz w:val="28"/>
          <w:szCs w:val="28"/>
        </w:rPr>
        <w:t>18194215854</w:t>
      </w:r>
      <w:r>
        <w:rPr>
          <w:rFonts w:ascii="仿宋" w:eastAsia="仿宋" w:hAnsi="仿宋" w:hint="eastAsia"/>
          <w:sz w:val="28"/>
          <w:szCs w:val="28"/>
        </w:rPr>
        <w:t>）</w:t>
      </w:r>
    </w:p>
    <w:p w:rsidR="001545ED" w:rsidRDefault="00CC2A80">
      <w:pPr>
        <w:overflowPunct w:val="0"/>
        <w:autoSpaceDN w:val="0"/>
        <w:adjustRightInd w:val="0"/>
        <w:snapToGrid w:val="0"/>
        <w:spacing w:line="520" w:lineRule="exact"/>
        <w:ind w:firstLineChars="200" w:firstLine="544"/>
        <w:rPr>
          <w:rFonts w:ascii="仿宋" w:eastAsia="仿宋" w:hAnsi="仿宋" w:cs="仿宋"/>
          <w:color w:val="000000"/>
          <w:sz w:val="28"/>
          <w:szCs w:val="28"/>
        </w:rPr>
      </w:pPr>
      <w:r>
        <w:rPr>
          <w:rFonts w:ascii="仿宋" w:eastAsia="仿宋" w:hAnsi="仿宋" w:cs="仿宋" w:hint="eastAsia"/>
          <w:color w:val="000000"/>
          <w:spacing w:val="-4"/>
          <w:sz w:val="28"/>
          <w:szCs w:val="28"/>
        </w:rPr>
        <w:t>八、</w:t>
      </w:r>
      <w:r w:rsidR="00D926DE">
        <w:rPr>
          <w:rFonts w:ascii="仿宋" w:eastAsia="仿宋" w:hAnsi="仿宋" w:cs="仿宋" w:hint="eastAsia"/>
          <w:color w:val="000000"/>
          <w:spacing w:val="-4"/>
          <w:sz w:val="28"/>
          <w:szCs w:val="28"/>
        </w:rPr>
        <w:t>竞争性</w:t>
      </w:r>
      <w:r>
        <w:rPr>
          <w:rFonts w:ascii="仿宋" w:eastAsia="仿宋" w:hAnsi="仿宋" w:cs="仿宋" w:hint="eastAsia"/>
          <w:color w:val="000000"/>
          <w:spacing w:val="-4"/>
          <w:sz w:val="28"/>
          <w:szCs w:val="28"/>
        </w:rPr>
        <w:t>谈判时间及地点</w:t>
      </w:r>
      <w:r>
        <w:rPr>
          <w:rFonts w:ascii="仿宋" w:eastAsia="仿宋" w:hAnsi="仿宋" w:cs="仿宋" w:hint="eastAsia"/>
          <w:color w:val="000000"/>
          <w:spacing w:val="-4"/>
          <w:sz w:val="28"/>
          <w:szCs w:val="28"/>
        </w:rPr>
        <w:t xml:space="preserve"> </w:t>
      </w:r>
      <w:r>
        <w:rPr>
          <w:rFonts w:ascii="仿宋" w:eastAsia="仿宋" w:hAnsi="仿宋" w:cs="仿宋" w:hint="eastAsia"/>
          <w:color w:val="000000"/>
          <w:spacing w:val="-4"/>
          <w:sz w:val="28"/>
          <w:szCs w:val="28"/>
        </w:rPr>
        <w:t>：</w:t>
      </w:r>
      <w:r w:rsidR="00D926DE">
        <w:rPr>
          <w:rFonts w:ascii="仿宋" w:eastAsia="仿宋" w:hAnsi="仿宋" w:cs="仿宋" w:hint="eastAsia"/>
          <w:color w:val="000000"/>
          <w:spacing w:val="-4"/>
          <w:sz w:val="28"/>
          <w:szCs w:val="28"/>
        </w:rPr>
        <w:t>暂定于</w:t>
      </w:r>
      <w:r>
        <w:rPr>
          <w:rFonts w:ascii="仿宋" w:eastAsia="仿宋" w:hAnsi="仿宋" w:cs="仿宋" w:hint="eastAsia"/>
          <w:color w:val="000000"/>
          <w:spacing w:val="-4"/>
          <w:sz w:val="28"/>
          <w:szCs w:val="28"/>
        </w:rPr>
        <w:t>2022</w:t>
      </w:r>
      <w:r>
        <w:rPr>
          <w:rFonts w:ascii="仿宋" w:eastAsia="仿宋" w:hAnsi="仿宋" w:cs="仿宋" w:hint="eastAsia"/>
          <w:color w:val="000000"/>
          <w:spacing w:val="-4"/>
          <w:sz w:val="28"/>
          <w:szCs w:val="28"/>
        </w:rPr>
        <w:t>年</w:t>
      </w:r>
      <w:r w:rsidR="00D926DE">
        <w:rPr>
          <w:rFonts w:ascii="仿宋" w:eastAsia="仿宋" w:hAnsi="仿宋" w:cs="仿宋" w:hint="eastAsia"/>
          <w:color w:val="000000"/>
          <w:spacing w:val="-4"/>
          <w:sz w:val="28"/>
          <w:szCs w:val="28"/>
        </w:rPr>
        <w:t>7</w:t>
      </w:r>
      <w:r>
        <w:rPr>
          <w:rFonts w:ascii="仿宋" w:eastAsia="仿宋" w:hAnsi="仿宋" w:cs="仿宋" w:hint="eastAsia"/>
          <w:color w:val="000000"/>
          <w:spacing w:val="-4"/>
          <w:sz w:val="28"/>
          <w:szCs w:val="28"/>
        </w:rPr>
        <w:t>月</w:t>
      </w:r>
      <w:r>
        <w:rPr>
          <w:rFonts w:ascii="仿宋" w:eastAsia="仿宋" w:hAnsi="仿宋" w:cs="仿宋" w:hint="eastAsia"/>
          <w:color w:val="000000"/>
          <w:spacing w:val="-4"/>
          <w:sz w:val="28"/>
          <w:szCs w:val="28"/>
        </w:rPr>
        <w:t>2</w:t>
      </w:r>
      <w:r w:rsidR="00D926DE">
        <w:rPr>
          <w:rFonts w:ascii="仿宋" w:eastAsia="仿宋" w:hAnsi="仿宋" w:cs="仿宋" w:hint="eastAsia"/>
          <w:color w:val="000000"/>
          <w:spacing w:val="-4"/>
          <w:sz w:val="28"/>
          <w:szCs w:val="28"/>
        </w:rPr>
        <w:t>2</w:t>
      </w:r>
      <w:r>
        <w:rPr>
          <w:rFonts w:ascii="仿宋" w:eastAsia="仿宋" w:hAnsi="仿宋" w:cs="仿宋" w:hint="eastAsia"/>
          <w:color w:val="000000"/>
          <w:spacing w:val="-4"/>
          <w:sz w:val="28"/>
          <w:szCs w:val="28"/>
        </w:rPr>
        <w:t>日</w:t>
      </w:r>
      <w:r>
        <w:rPr>
          <w:rFonts w:ascii="仿宋" w:eastAsia="仿宋" w:hAnsi="仿宋" w:cs="仿宋" w:hint="eastAsia"/>
          <w:color w:val="000000"/>
          <w:spacing w:val="-4"/>
          <w:sz w:val="28"/>
          <w:szCs w:val="28"/>
        </w:rPr>
        <w:t>09:30</w:t>
      </w:r>
      <w:r w:rsidR="00545BE1">
        <w:rPr>
          <w:rFonts w:ascii="仿宋" w:eastAsia="仿宋" w:hAnsi="仿宋" w:cs="仿宋" w:hint="eastAsia"/>
          <w:color w:val="000000"/>
          <w:spacing w:val="-4"/>
          <w:sz w:val="28"/>
          <w:szCs w:val="28"/>
        </w:rPr>
        <w:t>(具体时间视疫情而定)</w:t>
      </w:r>
      <w:r>
        <w:rPr>
          <w:rFonts w:ascii="仿宋" w:eastAsia="仿宋" w:hAnsi="仿宋" w:cs="仿宋" w:hint="eastAsia"/>
          <w:color w:val="000000"/>
          <w:spacing w:val="-4"/>
          <w:sz w:val="28"/>
          <w:szCs w:val="28"/>
        </w:rPr>
        <w:t>中农威特生物科技股份有限公司采购部会议室（兰州兽</w:t>
      </w:r>
      <w:r>
        <w:rPr>
          <w:rFonts w:ascii="仿宋" w:eastAsia="仿宋" w:hAnsi="仿宋" w:cs="仿宋" w:hint="eastAsia"/>
          <w:color w:val="000000"/>
          <w:spacing w:val="-4"/>
          <w:sz w:val="28"/>
          <w:szCs w:val="28"/>
        </w:rPr>
        <w:lastRenderedPageBreak/>
        <w:t>医研究所图书</w:t>
      </w:r>
      <w:r>
        <w:rPr>
          <w:rFonts w:ascii="仿宋" w:eastAsia="仿宋" w:hAnsi="仿宋" w:cs="仿宋" w:hint="eastAsia"/>
          <w:color w:val="000000"/>
          <w:sz w:val="28"/>
          <w:szCs w:val="28"/>
        </w:rPr>
        <w:t>馆西北侧库房</w:t>
      </w:r>
      <w:r>
        <w:rPr>
          <w:rFonts w:ascii="仿宋" w:eastAsia="仿宋" w:hAnsi="仿宋" w:cs="仿宋" w:hint="eastAsia"/>
          <w:color w:val="000000"/>
          <w:sz w:val="28"/>
          <w:szCs w:val="28"/>
        </w:rPr>
        <w:t>2</w:t>
      </w:r>
      <w:r>
        <w:rPr>
          <w:rFonts w:ascii="仿宋" w:eastAsia="仿宋" w:hAnsi="仿宋" w:cs="仿宋" w:hint="eastAsia"/>
          <w:color w:val="000000"/>
          <w:sz w:val="28"/>
          <w:szCs w:val="28"/>
        </w:rPr>
        <w:t>楼）</w:t>
      </w:r>
    </w:p>
    <w:p w:rsidR="001545ED" w:rsidRDefault="00CC2A80">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九、任何供应商、单位或者个人对该采购文件有异议的，可在发布采购文件公告截止时间前</w:t>
      </w:r>
      <w:r>
        <w:rPr>
          <w:rFonts w:ascii="仿宋" w:eastAsia="仿宋" w:hAnsi="仿宋" w:cs="仿宋" w:hint="eastAsia"/>
          <w:color w:val="000000"/>
          <w:sz w:val="28"/>
          <w:szCs w:val="28"/>
        </w:rPr>
        <w:t>2</w:t>
      </w:r>
      <w:r>
        <w:rPr>
          <w:rFonts w:ascii="仿宋" w:eastAsia="仿宋" w:hAnsi="仿宋" w:cs="仿宋" w:hint="eastAsia"/>
          <w:color w:val="000000"/>
          <w:sz w:val="28"/>
          <w:szCs w:val="28"/>
        </w:rPr>
        <w:t>天，将书面意见反馈给采购人。</w:t>
      </w:r>
    </w:p>
    <w:p w:rsidR="001545ED" w:rsidRDefault="00CC2A80">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十、因疫情期间，供应商不到场。未到场供应商需积极配合我公司相关的工作中需要的一切事宜。</w:t>
      </w:r>
    </w:p>
    <w:p w:rsidR="001545ED" w:rsidRDefault="00CC2A80">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十一、本采购公告及采购文件中的“采购单位”及“采购人”系同一主体，“报价单位”及“供应商”系同一主体。</w:t>
      </w:r>
    </w:p>
    <w:p w:rsidR="001545ED" w:rsidRDefault="001545ED">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1545ED" w:rsidRDefault="00CC2A80">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中农威特生物科技股份有限公司</w:t>
      </w:r>
    </w:p>
    <w:p w:rsidR="001545ED" w:rsidRDefault="00CC2A80">
      <w:pPr>
        <w:spacing w:after="120" w:line="520" w:lineRule="exact"/>
        <w:jc w:val="center"/>
        <w:textAlignment w:val="baseline"/>
        <w:rPr>
          <w:rFonts w:ascii="宋体" w:hAnsi="宋体"/>
          <w:b/>
          <w:bCs/>
          <w:sz w:val="32"/>
          <w:szCs w:val="32"/>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color w:val="000000"/>
          <w:sz w:val="28"/>
          <w:szCs w:val="28"/>
        </w:rPr>
        <w:t>202</w:t>
      </w:r>
      <w:r>
        <w:rPr>
          <w:rFonts w:ascii="仿宋" w:eastAsia="仿宋" w:hAnsi="仿宋" w:cs="仿宋" w:hint="eastAsia"/>
          <w:color w:val="000000"/>
          <w:sz w:val="28"/>
          <w:szCs w:val="28"/>
        </w:rPr>
        <w:t>2</w:t>
      </w:r>
      <w:r>
        <w:rPr>
          <w:rFonts w:ascii="仿宋" w:eastAsia="仿宋" w:hAnsi="仿宋" w:cs="仿宋"/>
          <w:color w:val="000000"/>
          <w:sz w:val="28"/>
          <w:szCs w:val="28"/>
        </w:rPr>
        <w:t>年</w:t>
      </w:r>
      <w:r>
        <w:rPr>
          <w:rFonts w:ascii="仿宋" w:eastAsia="仿宋" w:hAnsi="仿宋" w:cs="仿宋"/>
          <w:color w:val="000000"/>
          <w:sz w:val="28"/>
          <w:szCs w:val="28"/>
        </w:rPr>
        <w:t>7</w:t>
      </w:r>
      <w:r>
        <w:rPr>
          <w:rFonts w:ascii="仿宋" w:eastAsia="仿宋" w:hAnsi="仿宋" w:cs="仿宋"/>
          <w:color w:val="000000"/>
          <w:sz w:val="28"/>
          <w:szCs w:val="28"/>
        </w:rPr>
        <w:t>月</w:t>
      </w:r>
      <w:r>
        <w:rPr>
          <w:rFonts w:ascii="仿宋" w:eastAsia="仿宋" w:hAnsi="仿宋" w:cs="仿宋"/>
          <w:color w:val="000000"/>
          <w:sz w:val="28"/>
          <w:szCs w:val="28"/>
        </w:rPr>
        <w:t>1</w:t>
      </w:r>
      <w:r w:rsidR="00D926DE">
        <w:rPr>
          <w:rFonts w:ascii="仿宋" w:eastAsia="仿宋" w:hAnsi="仿宋" w:cs="仿宋" w:hint="eastAsia"/>
          <w:color w:val="000000"/>
          <w:sz w:val="28"/>
          <w:szCs w:val="28"/>
        </w:rPr>
        <w:t>4</w:t>
      </w:r>
      <w:r>
        <w:rPr>
          <w:rFonts w:ascii="仿宋" w:eastAsia="仿宋" w:hAnsi="仿宋" w:cs="仿宋"/>
          <w:color w:val="000000"/>
          <w:sz w:val="28"/>
          <w:szCs w:val="28"/>
        </w:rPr>
        <w:t>日</w:t>
      </w:r>
    </w:p>
    <w:p w:rsidR="001545ED" w:rsidRDefault="001545ED">
      <w:pPr>
        <w:pStyle w:val="a0"/>
        <w:spacing w:after="0" w:line="520" w:lineRule="exact"/>
        <w:ind w:firstLineChars="1300" w:firstLine="3640"/>
        <w:textAlignment w:val="baseline"/>
        <w:rPr>
          <w:rFonts w:ascii="仿宋" w:eastAsia="仿宋" w:hAnsi="仿宋"/>
          <w:kern w:val="2"/>
          <w:sz w:val="28"/>
          <w:szCs w:val="28"/>
          <w:highlight w:val="yellow"/>
        </w:rPr>
      </w:pPr>
    </w:p>
    <w:p w:rsidR="001545ED" w:rsidRDefault="001545ED">
      <w:pPr>
        <w:pStyle w:val="a0"/>
        <w:spacing w:after="0" w:line="520" w:lineRule="exact"/>
        <w:ind w:firstLineChars="1300" w:firstLine="3640"/>
        <w:textAlignment w:val="baseline"/>
        <w:rPr>
          <w:rFonts w:ascii="仿宋" w:eastAsia="仿宋" w:hAnsi="仿宋"/>
          <w:kern w:val="2"/>
          <w:sz w:val="28"/>
          <w:szCs w:val="28"/>
          <w:highlight w:val="yellow"/>
        </w:rPr>
      </w:pPr>
    </w:p>
    <w:p w:rsidR="001545ED" w:rsidRDefault="001545ED">
      <w:pPr>
        <w:pStyle w:val="a0"/>
        <w:spacing w:after="0" w:line="520" w:lineRule="exact"/>
        <w:ind w:firstLineChars="1300" w:firstLine="3640"/>
        <w:textAlignment w:val="baseline"/>
        <w:rPr>
          <w:rFonts w:ascii="仿宋" w:eastAsia="仿宋" w:hAnsi="仿宋"/>
          <w:kern w:val="2"/>
          <w:sz w:val="28"/>
          <w:szCs w:val="28"/>
          <w:highlight w:val="yellow"/>
        </w:rPr>
      </w:pPr>
    </w:p>
    <w:p w:rsidR="001545ED" w:rsidRDefault="001545ED">
      <w:pPr>
        <w:pStyle w:val="a0"/>
        <w:spacing w:after="0" w:line="520" w:lineRule="exact"/>
        <w:ind w:firstLineChars="1300" w:firstLine="3640"/>
        <w:textAlignment w:val="baseline"/>
        <w:rPr>
          <w:rFonts w:ascii="仿宋" w:eastAsia="仿宋" w:hAnsi="仿宋"/>
          <w:kern w:val="2"/>
          <w:sz w:val="28"/>
          <w:szCs w:val="28"/>
          <w:highlight w:val="yellow"/>
        </w:rPr>
      </w:pPr>
    </w:p>
    <w:p w:rsidR="001545ED" w:rsidRDefault="001545ED">
      <w:pPr>
        <w:pStyle w:val="a0"/>
        <w:spacing w:after="0" w:line="520" w:lineRule="exact"/>
        <w:ind w:firstLineChars="1300" w:firstLine="3640"/>
        <w:textAlignment w:val="baseline"/>
        <w:rPr>
          <w:rFonts w:ascii="仿宋" w:eastAsia="仿宋" w:hAnsi="仿宋"/>
          <w:kern w:val="2"/>
          <w:sz w:val="28"/>
          <w:szCs w:val="28"/>
          <w:highlight w:val="yellow"/>
        </w:rPr>
      </w:pPr>
    </w:p>
    <w:p w:rsidR="001545ED" w:rsidRDefault="001545ED">
      <w:pPr>
        <w:rPr>
          <w:highlight w:val="yellow"/>
        </w:rPr>
      </w:pPr>
    </w:p>
    <w:p w:rsidR="001545ED" w:rsidRDefault="001545ED">
      <w:pPr>
        <w:pStyle w:val="a0"/>
        <w:rPr>
          <w:highlight w:val="yellow"/>
        </w:rPr>
      </w:pPr>
    </w:p>
    <w:p w:rsidR="001545ED" w:rsidRDefault="001545ED">
      <w:pPr>
        <w:rPr>
          <w:highlight w:val="yellow"/>
        </w:rPr>
      </w:pPr>
    </w:p>
    <w:p w:rsidR="001545ED" w:rsidRDefault="001545ED">
      <w:pPr>
        <w:pStyle w:val="a0"/>
        <w:rPr>
          <w:highlight w:val="yellow"/>
        </w:rPr>
      </w:pPr>
    </w:p>
    <w:p w:rsidR="001545ED" w:rsidRDefault="001545ED">
      <w:pPr>
        <w:pStyle w:val="a0"/>
        <w:spacing w:after="0" w:line="520" w:lineRule="exact"/>
        <w:textAlignment w:val="baseline"/>
        <w:rPr>
          <w:rFonts w:ascii="仿宋" w:eastAsia="仿宋" w:hAnsi="仿宋"/>
          <w:kern w:val="2"/>
          <w:sz w:val="28"/>
          <w:szCs w:val="28"/>
          <w:highlight w:val="yellow"/>
        </w:rPr>
      </w:pPr>
    </w:p>
    <w:p w:rsidR="001545ED" w:rsidRDefault="001545ED">
      <w:pPr>
        <w:spacing w:line="520" w:lineRule="exact"/>
        <w:rPr>
          <w:rFonts w:ascii="仿宋" w:eastAsia="仿宋" w:hAnsi="仿宋"/>
          <w:sz w:val="28"/>
          <w:szCs w:val="28"/>
          <w:highlight w:val="yellow"/>
        </w:rPr>
      </w:pPr>
    </w:p>
    <w:p w:rsidR="001545ED" w:rsidRDefault="001545ED">
      <w:pPr>
        <w:pStyle w:val="a0"/>
        <w:rPr>
          <w:highlight w:val="yellow"/>
        </w:rPr>
      </w:pPr>
    </w:p>
    <w:p w:rsidR="001545ED" w:rsidRDefault="001545ED">
      <w:pPr>
        <w:rPr>
          <w:highlight w:val="yellow"/>
        </w:rPr>
      </w:pPr>
    </w:p>
    <w:p w:rsidR="001545ED" w:rsidRDefault="001545ED">
      <w:pPr>
        <w:pStyle w:val="a0"/>
        <w:rPr>
          <w:highlight w:val="yellow"/>
        </w:rPr>
      </w:pPr>
    </w:p>
    <w:p w:rsidR="001545ED" w:rsidRDefault="001545ED">
      <w:pPr>
        <w:pStyle w:val="a0"/>
        <w:spacing w:line="520" w:lineRule="exact"/>
        <w:rPr>
          <w:rFonts w:ascii="仿宋" w:eastAsia="仿宋" w:hAnsi="仿宋"/>
          <w:kern w:val="2"/>
          <w:sz w:val="28"/>
          <w:szCs w:val="28"/>
          <w:highlight w:val="yellow"/>
        </w:rPr>
      </w:pPr>
    </w:p>
    <w:p w:rsidR="001545ED" w:rsidRDefault="001545ED">
      <w:pPr>
        <w:spacing w:line="520" w:lineRule="exact"/>
        <w:rPr>
          <w:rFonts w:ascii="仿宋" w:eastAsia="仿宋" w:hAnsi="仿宋"/>
          <w:sz w:val="28"/>
          <w:szCs w:val="28"/>
          <w:highlight w:val="yellow"/>
        </w:rPr>
      </w:pPr>
    </w:p>
    <w:p w:rsidR="001545ED" w:rsidRDefault="001545ED">
      <w:pPr>
        <w:pStyle w:val="a0"/>
        <w:spacing w:line="520" w:lineRule="exact"/>
      </w:pPr>
    </w:p>
    <w:p w:rsidR="001545ED" w:rsidRDefault="001545ED">
      <w:pPr>
        <w:spacing w:line="520" w:lineRule="exact"/>
      </w:pPr>
    </w:p>
    <w:p w:rsidR="001545ED" w:rsidRDefault="001545ED">
      <w:pPr>
        <w:spacing w:after="120" w:line="520" w:lineRule="exact"/>
        <w:textAlignment w:val="baseline"/>
        <w:rPr>
          <w:rFonts w:ascii="宋体" w:hAnsi="宋体"/>
          <w:b/>
          <w:bCs/>
          <w:sz w:val="32"/>
          <w:szCs w:val="32"/>
        </w:rPr>
      </w:pPr>
    </w:p>
    <w:p w:rsidR="001545ED" w:rsidRDefault="00CC2A80">
      <w:pPr>
        <w:spacing w:after="120" w:line="520" w:lineRule="exact"/>
        <w:jc w:val="center"/>
        <w:textAlignment w:val="baseline"/>
        <w:rPr>
          <w:rFonts w:ascii="宋体" w:hAnsi="宋体"/>
          <w:b/>
          <w:sz w:val="32"/>
          <w:szCs w:val="32"/>
        </w:rPr>
      </w:pPr>
      <w:r>
        <w:rPr>
          <w:rFonts w:ascii="宋体" w:hAnsi="宋体" w:hint="eastAsia"/>
          <w:b/>
          <w:bCs/>
          <w:sz w:val="32"/>
          <w:szCs w:val="32"/>
        </w:rPr>
        <w:t>中农威特生物科技股份有限公</w:t>
      </w:r>
      <w:r>
        <w:rPr>
          <w:rFonts w:ascii="宋体" w:hAnsi="宋体" w:hint="eastAsia"/>
          <w:b/>
          <w:sz w:val="32"/>
          <w:szCs w:val="32"/>
        </w:rPr>
        <w:t>司</w:t>
      </w:r>
    </w:p>
    <w:p w:rsidR="001545ED" w:rsidRDefault="00CC2A80">
      <w:pPr>
        <w:spacing w:after="120" w:line="520" w:lineRule="exact"/>
        <w:jc w:val="center"/>
        <w:textAlignment w:val="baseline"/>
        <w:rPr>
          <w:rFonts w:ascii="宋体" w:hAnsi="宋体"/>
          <w:b/>
          <w:sz w:val="32"/>
          <w:szCs w:val="32"/>
        </w:rPr>
      </w:pPr>
      <w:r>
        <w:rPr>
          <w:rFonts w:ascii="宋体" w:hAnsi="宋体" w:hint="eastAsia"/>
          <w:b/>
          <w:sz w:val="32"/>
          <w:szCs w:val="32"/>
        </w:rPr>
        <w:t>研发创新中心北新建排水明渠和截水墙</w:t>
      </w:r>
      <w:r>
        <w:rPr>
          <w:rFonts w:ascii="宋体" w:hAnsi="宋体" w:hint="eastAsia"/>
          <w:b/>
          <w:sz w:val="32"/>
          <w:szCs w:val="32"/>
        </w:rPr>
        <w:t>工程</w:t>
      </w:r>
    </w:p>
    <w:p w:rsidR="001545ED" w:rsidRDefault="00CC2A80">
      <w:pPr>
        <w:spacing w:after="120" w:line="520" w:lineRule="exact"/>
        <w:jc w:val="center"/>
        <w:textAlignment w:val="baseline"/>
        <w:rPr>
          <w:rFonts w:ascii="宋体" w:hAnsi="宋体"/>
          <w:b/>
          <w:bCs/>
          <w:sz w:val="32"/>
          <w:szCs w:val="32"/>
        </w:rPr>
      </w:pPr>
      <w:r>
        <w:rPr>
          <w:rFonts w:ascii="宋体" w:hAnsi="宋体" w:hint="eastAsia"/>
          <w:b/>
          <w:sz w:val="32"/>
          <w:szCs w:val="32"/>
        </w:rPr>
        <w:t>竞争</w:t>
      </w:r>
      <w:r>
        <w:rPr>
          <w:rFonts w:ascii="宋体" w:hAnsi="宋体" w:hint="eastAsia"/>
          <w:b/>
          <w:bCs/>
          <w:sz w:val="32"/>
          <w:szCs w:val="32"/>
        </w:rPr>
        <w:t>性谈判采购文件</w:t>
      </w:r>
    </w:p>
    <w:p w:rsidR="001545ED" w:rsidRDefault="00CC2A80">
      <w:pPr>
        <w:spacing w:after="120" w:line="520" w:lineRule="exact"/>
        <w:jc w:val="center"/>
        <w:textAlignment w:val="baseline"/>
        <w:rPr>
          <w:rFonts w:ascii="宋体" w:hAnsi="宋体"/>
          <w:b/>
          <w:bCs/>
          <w:sz w:val="28"/>
          <w:szCs w:val="28"/>
        </w:rPr>
      </w:pPr>
      <w:r>
        <w:rPr>
          <w:rFonts w:ascii="宋体" w:hAnsi="宋体" w:hint="eastAsia"/>
          <w:b/>
          <w:bCs/>
          <w:sz w:val="28"/>
          <w:szCs w:val="28"/>
        </w:rPr>
        <w:t>采购编号：</w:t>
      </w:r>
      <w:r>
        <w:rPr>
          <w:rFonts w:ascii="宋体" w:hAnsi="宋体" w:hint="eastAsia"/>
          <w:b/>
          <w:bCs/>
          <w:sz w:val="28"/>
          <w:szCs w:val="28"/>
        </w:rPr>
        <w:t>ZNWT-CGB-2022-0</w:t>
      </w:r>
      <w:r w:rsidR="00D926DE">
        <w:rPr>
          <w:rFonts w:ascii="宋体" w:hAnsi="宋体" w:hint="eastAsia"/>
          <w:b/>
          <w:bCs/>
          <w:sz w:val="28"/>
          <w:szCs w:val="28"/>
        </w:rPr>
        <w:t>30</w:t>
      </w:r>
    </w:p>
    <w:p w:rsidR="001545ED" w:rsidRDefault="00CC2A8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w:t>
      </w:r>
      <w:r>
        <w:rPr>
          <w:rFonts w:ascii="仿宋" w:eastAsia="仿宋" w:hAnsi="仿宋" w:hint="eastAsia"/>
          <w:kern w:val="2"/>
          <w:sz w:val="28"/>
          <w:szCs w:val="28"/>
        </w:rPr>
        <w:t>,</w:t>
      </w:r>
      <w:r>
        <w:rPr>
          <w:rFonts w:ascii="仿宋" w:eastAsia="仿宋" w:hAnsi="仿宋" w:hint="eastAsia"/>
          <w:kern w:val="2"/>
          <w:sz w:val="28"/>
          <w:szCs w:val="28"/>
        </w:rPr>
        <w:t>中农威特生物医药基地项目对所需相关服务进行竞争性谈判采购</w:t>
      </w:r>
      <w:r>
        <w:rPr>
          <w:rFonts w:ascii="仿宋" w:eastAsia="仿宋" w:hAnsi="仿宋" w:hint="eastAsia"/>
          <w:kern w:val="2"/>
          <w:sz w:val="28"/>
          <w:szCs w:val="28"/>
        </w:rPr>
        <w:t>,</w:t>
      </w:r>
      <w:r>
        <w:rPr>
          <w:rFonts w:ascii="仿宋" w:eastAsia="仿宋" w:hAnsi="仿宋" w:hint="eastAsia"/>
          <w:kern w:val="2"/>
          <w:sz w:val="28"/>
          <w:szCs w:val="28"/>
        </w:rPr>
        <w:t>欢迎贵单位前来参加。</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1545ED" w:rsidRDefault="00CC2A80">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1545ED" w:rsidRDefault="00CC2A8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w:t>
      </w:r>
      <w:r>
        <w:rPr>
          <w:rFonts w:ascii="仿宋" w:eastAsia="仿宋" w:hAnsi="仿宋" w:hint="eastAsia"/>
          <w:kern w:val="2"/>
          <w:sz w:val="28"/>
          <w:szCs w:val="28"/>
        </w:rPr>
        <w:t>科技股份有限公司研发创新中心北新建排水明渠和截水墙</w:t>
      </w:r>
      <w:r>
        <w:rPr>
          <w:rFonts w:ascii="仿宋" w:eastAsia="仿宋" w:hAnsi="仿宋" w:hint="eastAsia"/>
          <w:kern w:val="2"/>
          <w:sz w:val="28"/>
          <w:szCs w:val="28"/>
        </w:rPr>
        <w:t>工程。</w:t>
      </w:r>
    </w:p>
    <w:p w:rsidR="001545ED" w:rsidRDefault="00CC2A8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hint="eastAsia"/>
          <w:kern w:val="2"/>
          <w:sz w:val="28"/>
          <w:szCs w:val="28"/>
        </w:rPr>
        <w:t>规模</w:t>
      </w:r>
    </w:p>
    <w:p w:rsidR="001545ED" w:rsidRDefault="00CC2A8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研发创新中心北新建排水明渠和截水墙，两侧分别建设排水明渠，明渠长度共计</w:t>
      </w:r>
      <w:r>
        <w:rPr>
          <w:rFonts w:ascii="仿宋" w:eastAsia="仿宋" w:hAnsi="仿宋" w:hint="eastAsia"/>
          <w:kern w:val="2"/>
          <w:sz w:val="28"/>
          <w:szCs w:val="28"/>
        </w:rPr>
        <w:t>118m</w:t>
      </w:r>
      <w:r>
        <w:rPr>
          <w:rFonts w:ascii="仿宋" w:eastAsia="仿宋" w:hAnsi="仿宋" w:hint="eastAsia"/>
          <w:kern w:val="2"/>
          <w:sz w:val="28"/>
          <w:szCs w:val="28"/>
        </w:rPr>
        <w:t>，明渠采用砖砌筑，明渠净宽为</w:t>
      </w:r>
      <w:r>
        <w:rPr>
          <w:rFonts w:ascii="仿宋" w:eastAsia="仿宋" w:hAnsi="仿宋" w:hint="eastAsia"/>
          <w:kern w:val="2"/>
          <w:sz w:val="28"/>
          <w:szCs w:val="28"/>
        </w:rPr>
        <w:t>250mm</w:t>
      </w:r>
      <w:r>
        <w:rPr>
          <w:rFonts w:ascii="仿宋" w:eastAsia="仿宋" w:hAnsi="仿宋" w:hint="eastAsia"/>
          <w:kern w:val="2"/>
          <w:sz w:val="28"/>
          <w:szCs w:val="28"/>
        </w:rPr>
        <w:t>，深</w:t>
      </w:r>
      <w:r>
        <w:rPr>
          <w:rFonts w:ascii="仿宋" w:eastAsia="仿宋" w:hAnsi="仿宋" w:hint="eastAsia"/>
          <w:kern w:val="2"/>
          <w:sz w:val="28"/>
          <w:szCs w:val="28"/>
        </w:rPr>
        <w:t>250mm</w:t>
      </w:r>
      <w:r>
        <w:rPr>
          <w:rFonts w:ascii="仿宋" w:eastAsia="仿宋" w:hAnsi="仿宋" w:hint="eastAsia"/>
          <w:kern w:val="2"/>
          <w:sz w:val="28"/>
          <w:szCs w:val="28"/>
        </w:rPr>
        <w:t>，上盖塑料材质普通水篦子</w:t>
      </w:r>
      <w:r>
        <w:rPr>
          <w:rFonts w:ascii="仿宋" w:eastAsia="仿宋" w:hAnsi="仿宋" w:hint="eastAsia"/>
          <w:kern w:val="2"/>
          <w:sz w:val="28"/>
          <w:szCs w:val="28"/>
        </w:rPr>
        <w:t>，研发创新中心一侧硬化加宽散水面积为</w:t>
      </w:r>
      <w:r>
        <w:rPr>
          <w:rFonts w:ascii="仿宋" w:eastAsia="仿宋" w:hAnsi="仿宋" w:hint="eastAsia"/>
          <w:kern w:val="2"/>
          <w:sz w:val="28"/>
          <w:szCs w:val="28"/>
        </w:rPr>
        <w:t>120</w:t>
      </w:r>
      <w:r>
        <w:rPr>
          <w:rFonts w:ascii="仿宋" w:eastAsia="仿宋" w:hAnsi="仿宋" w:hint="eastAsia"/>
          <w:kern w:val="2"/>
          <w:sz w:val="28"/>
          <w:szCs w:val="28"/>
        </w:rPr>
        <w:t>㎡；截水墙采用砖砌墙体，长度为</w:t>
      </w:r>
      <w:r>
        <w:rPr>
          <w:rFonts w:ascii="仿宋" w:eastAsia="仿宋" w:hAnsi="仿宋" w:hint="eastAsia"/>
          <w:kern w:val="2"/>
          <w:sz w:val="28"/>
          <w:szCs w:val="28"/>
        </w:rPr>
        <w:t>61m</w:t>
      </w:r>
      <w:r>
        <w:rPr>
          <w:rFonts w:ascii="仿宋" w:eastAsia="仿宋" w:hAnsi="仿宋" w:hint="eastAsia"/>
          <w:kern w:val="2"/>
          <w:sz w:val="28"/>
          <w:szCs w:val="28"/>
        </w:rPr>
        <w:t>，深度为</w:t>
      </w:r>
      <w:r>
        <w:rPr>
          <w:rFonts w:ascii="仿宋" w:eastAsia="仿宋" w:hAnsi="仿宋" w:hint="eastAsia"/>
          <w:kern w:val="2"/>
          <w:sz w:val="28"/>
          <w:szCs w:val="28"/>
        </w:rPr>
        <w:t>1.8m</w:t>
      </w:r>
      <w:r>
        <w:rPr>
          <w:rFonts w:ascii="仿宋" w:eastAsia="仿宋" w:hAnsi="仿宋" w:hint="eastAsia"/>
          <w:kern w:val="2"/>
          <w:sz w:val="28"/>
          <w:szCs w:val="28"/>
        </w:rPr>
        <w:t>，墙宽</w:t>
      </w:r>
      <w:r>
        <w:rPr>
          <w:rFonts w:ascii="仿宋" w:eastAsia="仿宋" w:hAnsi="仿宋" w:hint="eastAsia"/>
          <w:kern w:val="2"/>
          <w:sz w:val="28"/>
          <w:szCs w:val="28"/>
        </w:rPr>
        <w:t>240mm</w:t>
      </w:r>
      <w:r>
        <w:rPr>
          <w:rFonts w:ascii="仿宋" w:eastAsia="仿宋" w:hAnsi="仿宋" w:hint="eastAsia"/>
          <w:kern w:val="2"/>
          <w:sz w:val="28"/>
          <w:szCs w:val="28"/>
        </w:rPr>
        <w:t>，回填土时临水一侧铺设两层防水土工布；疏通石砌挡墙底部排水明渠。</w:t>
      </w:r>
    </w:p>
    <w:p w:rsidR="001545ED" w:rsidRDefault="00CC2A80">
      <w:pPr>
        <w:pStyle w:val="a0"/>
        <w:numPr>
          <w:ilvl w:val="0"/>
          <w:numId w:val="1"/>
        </w:numPr>
        <w:spacing w:after="0" w:line="560" w:lineRule="exact"/>
        <w:ind w:firstLineChars="200" w:firstLine="560"/>
        <w:textAlignment w:val="baseline"/>
      </w:pPr>
      <w:r>
        <w:rPr>
          <w:rFonts w:ascii="仿宋" w:eastAsia="仿宋" w:hAnsi="仿宋" w:hint="eastAsia"/>
          <w:kern w:val="2"/>
          <w:sz w:val="28"/>
          <w:szCs w:val="28"/>
        </w:rPr>
        <w:t>相关要求</w:t>
      </w:r>
    </w:p>
    <w:p w:rsidR="001545ED" w:rsidRDefault="00CC2A8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截水墙具体做法为</w:t>
      </w:r>
      <w:r>
        <w:rPr>
          <w:rFonts w:ascii="仿宋" w:eastAsia="仿宋" w:hAnsi="仿宋" w:hint="eastAsia"/>
          <w:kern w:val="2"/>
          <w:sz w:val="28"/>
          <w:szCs w:val="28"/>
        </w:rPr>
        <w:t>：开挖土方→截水墙基础处理（原土夯实）→截水墙砌筑抹灰（墙厚</w:t>
      </w:r>
      <w:r>
        <w:rPr>
          <w:rFonts w:ascii="仿宋" w:eastAsia="仿宋" w:hAnsi="仿宋" w:hint="eastAsia"/>
          <w:kern w:val="2"/>
          <w:sz w:val="28"/>
          <w:szCs w:val="28"/>
        </w:rPr>
        <w:t>240mm</w:t>
      </w:r>
      <w:r>
        <w:rPr>
          <w:rFonts w:ascii="仿宋" w:eastAsia="仿宋" w:hAnsi="仿宋" w:hint="eastAsia"/>
          <w:kern w:val="2"/>
          <w:sz w:val="28"/>
          <w:szCs w:val="28"/>
        </w:rPr>
        <w:t>）→截水墙邻水一侧防水处理→回填压实。明渠具体做法为：明渠基层处理（换填压实、</w:t>
      </w:r>
      <w:r>
        <w:rPr>
          <w:rFonts w:ascii="仿宋" w:eastAsia="仿宋" w:hAnsi="仿宋" w:hint="eastAsia"/>
          <w:kern w:val="2"/>
          <w:sz w:val="28"/>
          <w:szCs w:val="28"/>
        </w:rPr>
        <w:t>300mm</w:t>
      </w:r>
      <w:r>
        <w:rPr>
          <w:rFonts w:ascii="仿宋" w:eastAsia="仿宋" w:hAnsi="仿宋" w:hint="eastAsia"/>
          <w:kern w:val="2"/>
          <w:sz w:val="28"/>
          <w:szCs w:val="28"/>
        </w:rPr>
        <w:t>厚三七灰土</w:t>
      </w:r>
      <w:r>
        <w:rPr>
          <w:rFonts w:ascii="仿宋" w:eastAsia="仿宋" w:hAnsi="仿宋" w:hint="eastAsia"/>
          <w:kern w:val="2"/>
          <w:sz w:val="28"/>
          <w:szCs w:val="28"/>
        </w:rPr>
        <w:lastRenderedPageBreak/>
        <w:t>夯实）→加宽散水（</w:t>
      </w:r>
      <w:r>
        <w:rPr>
          <w:rFonts w:ascii="仿宋" w:eastAsia="仿宋" w:hAnsi="仿宋" w:hint="eastAsia"/>
          <w:kern w:val="2"/>
          <w:sz w:val="28"/>
          <w:szCs w:val="28"/>
        </w:rPr>
        <w:t>300mm</w:t>
      </w:r>
      <w:r>
        <w:rPr>
          <w:rFonts w:ascii="仿宋" w:eastAsia="仿宋" w:hAnsi="仿宋" w:hint="eastAsia"/>
          <w:kern w:val="2"/>
          <w:sz w:val="28"/>
          <w:szCs w:val="28"/>
        </w:rPr>
        <w:t>厚三七灰土夯实，散水</w:t>
      </w:r>
      <w:r>
        <w:rPr>
          <w:rFonts w:ascii="仿宋" w:eastAsia="仿宋" w:hAnsi="仿宋"/>
          <w:kern w:val="2"/>
          <w:sz w:val="28"/>
          <w:szCs w:val="28"/>
        </w:rPr>
        <w:t>100mm</w:t>
      </w:r>
      <w:r>
        <w:rPr>
          <w:rFonts w:ascii="仿宋" w:eastAsia="仿宋" w:hAnsi="仿宋" w:hint="eastAsia"/>
          <w:kern w:val="2"/>
          <w:sz w:val="28"/>
          <w:szCs w:val="28"/>
        </w:rPr>
        <w:t>厚，向明渠找坡）→明渠</w:t>
      </w:r>
      <w:r>
        <w:rPr>
          <w:rFonts w:ascii="仿宋" w:eastAsia="仿宋" w:hAnsi="仿宋" w:hint="eastAsia"/>
          <w:kern w:val="2"/>
          <w:sz w:val="28"/>
          <w:szCs w:val="28"/>
        </w:rPr>
        <w:t>50mm</w:t>
      </w:r>
      <w:r>
        <w:rPr>
          <w:rFonts w:ascii="仿宋" w:eastAsia="仿宋" w:hAnsi="仿宋" w:hint="eastAsia"/>
          <w:kern w:val="2"/>
          <w:sz w:val="28"/>
          <w:szCs w:val="28"/>
        </w:rPr>
        <w:t>厚素混凝土垫层→排水明渠砌筑（临散水侧</w:t>
      </w:r>
      <w:r>
        <w:rPr>
          <w:rFonts w:ascii="仿宋" w:eastAsia="仿宋" w:hAnsi="仿宋" w:hint="eastAsia"/>
          <w:kern w:val="2"/>
          <w:sz w:val="28"/>
          <w:szCs w:val="28"/>
        </w:rPr>
        <w:t>120mm</w:t>
      </w:r>
      <w:r>
        <w:rPr>
          <w:rFonts w:ascii="仿宋" w:eastAsia="仿宋" w:hAnsi="仿宋" w:hint="eastAsia"/>
          <w:kern w:val="2"/>
          <w:sz w:val="28"/>
          <w:szCs w:val="28"/>
        </w:rPr>
        <w:t>厚、另一侧</w:t>
      </w:r>
      <w:r>
        <w:rPr>
          <w:rFonts w:ascii="仿宋" w:eastAsia="仿宋" w:hAnsi="仿宋" w:hint="eastAsia"/>
          <w:kern w:val="2"/>
          <w:sz w:val="28"/>
          <w:szCs w:val="28"/>
        </w:rPr>
        <w:t>240mm</w:t>
      </w:r>
      <w:r>
        <w:rPr>
          <w:rFonts w:ascii="仿宋" w:eastAsia="仿宋" w:hAnsi="仿宋" w:hint="eastAsia"/>
          <w:kern w:val="2"/>
          <w:sz w:val="28"/>
          <w:szCs w:val="28"/>
        </w:rPr>
        <w:t>厚砖砌砌体</w:t>
      </w:r>
      <w:bookmarkStart w:id="1" w:name="_GoBack"/>
      <w:bookmarkEnd w:id="1"/>
      <w:r>
        <w:rPr>
          <w:rFonts w:ascii="仿宋" w:eastAsia="仿宋" w:hAnsi="仿宋" w:hint="eastAsia"/>
          <w:kern w:val="2"/>
          <w:sz w:val="28"/>
          <w:szCs w:val="28"/>
        </w:rPr>
        <w:t>，两侧抹灰）→明渠抹灰防水处理→盖水篦子。要求散水和明渠基础回填土压实度达到</w:t>
      </w:r>
      <w:r>
        <w:rPr>
          <w:rFonts w:ascii="仿宋" w:eastAsia="仿宋" w:hAnsi="仿宋" w:hint="eastAsia"/>
          <w:kern w:val="2"/>
          <w:sz w:val="28"/>
          <w:szCs w:val="28"/>
        </w:rPr>
        <w:t>95%</w:t>
      </w:r>
      <w:r>
        <w:rPr>
          <w:rFonts w:ascii="仿宋" w:eastAsia="仿宋" w:hAnsi="仿宋" w:hint="eastAsia"/>
          <w:kern w:val="2"/>
          <w:sz w:val="28"/>
          <w:szCs w:val="28"/>
        </w:rPr>
        <w:t>以上，基层换填深度根据土体浸水情况确定，不小于</w:t>
      </w:r>
      <w:r>
        <w:rPr>
          <w:rFonts w:ascii="仿宋" w:eastAsia="仿宋" w:hAnsi="仿宋" w:hint="eastAsia"/>
          <w:kern w:val="2"/>
          <w:sz w:val="28"/>
          <w:szCs w:val="28"/>
        </w:rPr>
        <w:t>1m</w:t>
      </w:r>
      <w:r>
        <w:rPr>
          <w:rFonts w:ascii="仿宋" w:eastAsia="仿宋" w:hAnsi="仿宋" w:hint="eastAsia"/>
          <w:kern w:val="2"/>
          <w:sz w:val="28"/>
          <w:szCs w:val="28"/>
        </w:rPr>
        <w:t>，明渠整体向东侧马路找坡，坡度适宜，排水通畅。</w:t>
      </w:r>
      <w:r>
        <w:rPr>
          <w:rFonts w:ascii="仿宋" w:eastAsia="仿宋" w:hAnsi="仿宋" w:hint="eastAsia"/>
          <w:kern w:val="2"/>
          <w:sz w:val="28"/>
          <w:szCs w:val="28"/>
        </w:rPr>
        <w:t>两侧明渠找坡不得损坏马路，找坡后无法自流，需加设</w:t>
      </w:r>
      <w:r>
        <w:rPr>
          <w:rFonts w:ascii="仿宋" w:eastAsia="仿宋" w:hAnsi="仿宋" w:hint="eastAsia"/>
          <w:kern w:val="2"/>
          <w:sz w:val="28"/>
          <w:szCs w:val="28"/>
        </w:rPr>
        <w:t>PE</w:t>
      </w:r>
      <w:r>
        <w:rPr>
          <w:rFonts w:ascii="仿宋" w:eastAsia="仿宋" w:hAnsi="仿宋" w:hint="eastAsia"/>
          <w:kern w:val="2"/>
          <w:sz w:val="28"/>
          <w:szCs w:val="28"/>
        </w:rPr>
        <w:t>材质排水管。要求明渠排水通畅，观感良好。疏通石砌挡墙底部排水明渠，在混凝土地面开槽</w:t>
      </w:r>
      <w:r>
        <w:rPr>
          <w:rFonts w:ascii="仿宋" w:eastAsia="仿宋" w:hAnsi="仿宋" w:hint="eastAsia"/>
          <w:kern w:val="2"/>
          <w:sz w:val="28"/>
          <w:szCs w:val="28"/>
        </w:rPr>
        <w:t>5m,</w:t>
      </w:r>
      <w:r>
        <w:rPr>
          <w:rFonts w:ascii="仿宋" w:eastAsia="仿宋" w:hAnsi="仿宋" w:hint="eastAsia"/>
          <w:kern w:val="2"/>
          <w:sz w:val="28"/>
          <w:szCs w:val="28"/>
        </w:rPr>
        <w:t>埋设管道后恢复地面，遇紧急情况能排水。使用标号不低于</w:t>
      </w:r>
      <w:r>
        <w:rPr>
          <w:rFonts w:ascii="仿宋" w:eastAsia="仿宋" w:hAnsi="仿宋"/>
          <w:kern w:val="2"/>
          <w:sz w:val="28"/>
          <w:szCs w:val="28"/>
        </w:rPr>
        <w:t>C20</w:t>
      </w:r>
      <w:r>
        <w:rPr>
          <w:rFonts w:ascii="仿宋" w:eastAsia="仿宋" w:hAnsi="仿宋" w:hint="eastAsia"/>
          <w:kern w:val="2"/>
          <w:sz w:val="28"/>
          <w:szCs w:val="28"/>
        </w:rPr>
        <w:t>混凝土，砂浆强度不低于</w:t>
      </w:r>
      <w:r>
        <w:rPr>
          <w:rFonts w:ascii="仿宋" w:eastAsia="仿宋" w:hAnsi="仿宋"/>
          <w:kern w:val="2"/>
          <w:sz w:val="28"/>
          <w:szCs w:val="28"/>
        </w:rPr>
        <w:t>M10</w:t>
      </w:r>
      <w:r>
        <w:rPr>
          <w:rFonts w:ascii="仿宋" w:eastAsia="仿宋" w:hAnsi="仿宋" w:hint="eastAsia"/>
          <w:kern w:val="2"/>
          <w:sz w:val="28"/>
          <w:szCs w:val="28"/>
        </w:rPr>
        <w:t>。</w:t>
      </w:r>
    </w:p>
    <w:p w:rsidR="001545ED" w:rsidRDefault="00CC2A8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3.</w:t>
      </w:r>
      <w:r>
        <w:rPr>
          <w:rFonts w:ascii="仿宋" w:eastAsia="仿宋" w:hAnsi="仿宋" w:hint="eastAsia"/>
          <w:kern w:val="2"/>
          <w:sz w:val="28"/>
          <w:szCs w:val="28"/>
        </w:rPr>
        <w:t>项目地点：</w:t>
      </w:r>
      <w:r>
        <w:rPr>
          <w:rFonts w:ascii="仿宋" w:eastAsia="仿宋" w:hAnsi="仿宋" w:cs="仿宋" w:hint="eastAsia"/>
          <w:color w:val="000000"/>
          <w:spacing w:val="-4"/>
          <w:sz w:val="28"/>
          <w:szCs w:val="28"/>
        </w:rPr>
        <w:t>兰州市城关区盐场堡徐家坪</w:t>
      </w:r>
      <w:r>
        <w:rPr>
          <w:rFonts w:ascii="仿宋" w:eastAsia="仿宋" w:hAnsi="仿宋" w:cs="仿宋" w:hint="eastAsia"/>
          <w:color w:val="000000"/>
          <w:spacing w:val="-4"/>
          <w:sz w:val="28"/>
          <w:szCs w:val="28"/>
        </w:rPr>
        <w:t>1</w:t>
      </w:r>
      <w:r>
        <w:rPr>
          <w:rFonts w:ascii="仿宋" w:eastAsia="仿宋" w:hAnsi="仿宋" w:cs="仿宋" w:hint="eastAsia"/>
          <w:color w:val="000000"/>
          <w:spacing w:val="-4"/>
          <w:sz w:val="28"/>
          <w:szCs w:val="28"/>
        </w:rPr>
        <w:t>号</w:t>
      </w:r>
      <w:r>
        <w:rPr>
          <w:rFonts w:ascii="仿宋" w:eastAsia="仿宋" w:hAnsi="仿宋" w:cs="仿宋" w:hint="eastAsia"/>
          <w:color w:val="000000"/>
          <w:spacing w:val="-4"/>
          <w:sz w:val="28"/>
          <w:szCs w:val="28"/>
        </w:rPr>
        <w:t>兽医研究所院内</w:t>
      </w:r>
      <w:r>
        <w:rPr>
          <w:rFonts w:ascii="仿宋" w:eastAsia="仿宋" w:hAnsi="仿宋" w:hint="eastAsia"/>
          <w:kern w:val="2"/>
          <w:sz w:val="28"/>
          <w:szCs w:val="28"/>
        </w:rPr>
        <w:t>。</w:t>
      </w:r>
      <w:r>
        <w:rPr>
          <w:rFonts w:ascii="仿宋" w:eastAsia="仿宋" w:hAnsi="仿宋" w:hint="eastAsia"/>
          <w:kern w:val="2"/>
          <w:sz w:val="28"/>
          <w:szCs w:val="28"/>
        </w:rPr>
        <w:t xml:space="preserve"> </w:t>
      </w:r>
    </w:p>
    <w:p w:rsidR="001545ED" w:rsidRDefault="00CC2A8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4.</w:t>
      </w:r>
      <w:r>
        <w:rPr>
          <w:rFonts w:ascii="仿宋" w:eastAsia="仿宋" w:hAnsi="仿宋" w:hint="eastAsia"/>
          <w:kern w:val="2"/>
          <w:sz w:val="28"/>
          <w:szCs w:val="28"/>
        </w:rPr>
        <w:t>服务周期：合同签订后，</w:t>
      </w:r>
      <w:r>
        <w:rPr>
          <w:rFonts w:ascii="仿宋" w:eastAsia="仿宋" w:hAnsi="仿宋" w:hint="eastAsia"/>
          <w:kern w:val="2"/>
          <w:sz w:val="28"/>
          <w:szCs w:val="28"/>
        </w:rPr>
        <w:t>15</w:t>
      </w:r>
      <w:r>
        <w:rPr>
          <w:rFonts w:ascii="仿宋" w:eastAsia="仿宋" w:hAnsi="仿宋" w:hint="eastAsia"/>
          <w:kern w:val="2"/>
          <w:sz w:val="28"/>
          <w:szCs w:val="28"/>
        </w:rPr>
        <w:t>个日历天内完成所有施工内容。</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三、竞争性谈判时间</w:t>
      </w:r>
    </w:p>
    <w:p w:rsidR="001545ED" w:rsidRDefault="00545BE1" w:rsidP="00545BE1">
      <w:pPr>
        <w:snapToGrid w:val="0"/>
        <w:spacing w:line="520" w:lineRule="exact"/>
        <w:ind w:firstLineChars="200" w:firstLine="544"/>
        <w:textAlignment w:val="baseline"/>
        <w:rPr>
          <w:rFonts w:ascii="仿宋" w:eastAsia="仿宋" w:hAnsi="仿宋"/>
          <w:sz w:val="28"/>
          <w:szCs w:val="28"/>
        </w:rPr>
      </w:pPr>
      <w:r>
        <w:rPr>
          <w:rFonts w:ascii="仿宋" w:eastAsia="仿宋" w:hAnsi="仿宋" w:cs="仿宋" w:hint="eastAsia"/>
          <w:color w:val="000000"/>
          <w:spacing w:val="-4"/>
          <w:sz w:val="28"/>
          <w:szCs w:val="28"/>
        </w:rPr>
        <w:t>暂定于2022年7月22日09:30(具体时间视疫情而定)</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四、竞争性谈判地点</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中农威特生物科技股份有限公司采购部会议室（兰州兽医研究所图书馆西北侧库房</w:t>
      </w:r>
      <w:r>
        <w:rPr>
          <w:rFonts w:ascii="仿宋" w:eastAsia="仿宋" w:hAnsi="仿宋" w:hint="eastAsia"/>
          <w:sz w:val="28"/>
          <w:szCs w:val="28"/>
        </w:rPr>
        <w:t>2</w:t>
      </w:r>
      <w:r>
        <w:rPr>
          <w:rFonts w:ascii="仿宋" w:eastAsia="仿宋" w:hAnsi="仿宋" w:hint="eastAsia"/>
          <w:sz w:val="28"/>
          <w:szCs w:val="28"/>
        </w:rPr>
        <w:t>楼）</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文件的份数：报价人应编制正本一份，副本</w:t>
      </w:r>
      <w:r>
        <w:rPr>
          <w:rFonts w:ascii="仿宋" w:eastAsia="仿宋" w:hAnsi="仿宋" w:hint="eastAsia"/>
          <w:sz w:val="28"/>
          <w:szCs w:val="28"/>
        </w:rPr>
        <w:t>四</w:t>
      </w:r>
      <w:r>
        <w:rPr>
          <w:rFonts w:ascii="仿宋" w:eastAsia="仿宋" w:hAnsi="仿宋" w:hint="eastAsia"/>
          <w:sz w:val="28"/>
          <w:szCs w:val="28"/>
        </w:rPr>
        <w:t>份。</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报价人应将报价文件密封提交，</w:t>
      </w:r>
      <w:r w:rsidR="00545BE1">
        <w:rPr>
          <w:rFonts w:ascii="仿宋" w:eastAsia="仿宋" w:hAnsi="仿宋" w:cs="仿宋" w:hint="eastAsia"/>
          <w:color w:val="000000"/>
          <w:spacing w:val="-4"/>
          <w:sz w:val="28"/>
          <w:szCs w:val="28"/>
        </w:rPr>
        <w:t>暂定于2022年7月22日09:00(具体时间视疫情而定)</w:t>
      </w:r>
      <w:r>
        <w:rPr>
          <w:rFonts w:ascii="仿宋" w:eastAsia="仿宋" w:hAnsi="仿宋" w:hint="eastAsia"/>
          <w:sz w:val="28"/>
          <w:szCs w:val="28"/>
        </w:rPr>
        <w:t>之前</w:t>
      </w:r>
      <w:r>
        <w:rPr>
          <w:rFonts w:ascii="仿宋" w:eastAsia="仿宋" w:hAnsi="仿宋" w:hint="eastAsia"/>
          <w:sz w:val="28"/>
          <w:szCs w:val="28"/>
        </w:rPr>
        <w:t>,</w:t>
      </w:r>
      <w:r>
        <w:rPr>
          <w:rFonts w:ascii="仿宋" w:eastAsia="仿宋" w:hAnsi="仿宋" w:hint="eastAsia"/>
          <w:sz w:val="28"/>
          <w:szCs w:val="28"/>
        </w:rPr>
        <w:t>送达兰州兽医研究所门口（兰州市城关区盐场堡徐家坪</w:t>
      </w:r>
      <w:r>
        <w:rPr>
          <w:rFonts w:ascii="仿宋" w:eastAsia="仿宋" w:hAnsi="仿宋" w:hint="eastAsia"/>
          <w:sz w:val="28"/>
          <w:szCs w:val="28"/>
        </w:rPr>
        <w:t>1</w:t>
      </w:r>
      <w:r>
        <w:rPr>
          <w:rFonts w:ascii="仿宋" w:eastAsia="仿宋" w:hAnsi="仿宋" w:hint="eastAsia"/>
          <w:sz w:val="28"/>
          <w:szCs w:val="28"/>
        </w:rPr>
        <w:t>号），过时拒绝接收。</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1545ED" w:rsidRDefault="00CC2A80">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w:t>
      </w:r>
      <w:r>
        <w:rPr>
          <w:rFonts w:ascii="仿宋" w:eastAsia="仿宋" w:hAnsi="仿宋" w:cs="仿宋" w:hint="eastAsia"/>
          <w:b/>
          <w:color w:val="000000"/>
          <w:sz w:val="28"/>
          <w:szCs w:val="28"/>
        </w:rPr>
        <w:lastRenderedPageBreak/>
        <w:t>均须加盖单位公章。</w:t>
      </w:r>
    </w:p>
    <w:p w:rsidR="001545ED" w:rsidRDefault="00CC2A8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）《企业营业执照》、《税务登记证》、《组织机构代码证》或三证合一以及相应的资质证明文件复印件一套（复印件）</w:t>
      </w:r>
    </w:p>
    <w:p w:rsidR="001545ED" w:rsidRDefault="00CC2A8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）提供法定代表人身份证（复印件）</w:t>
      </w:r>
    </w:p>
    <w:p w:rsidR="001545ED" w:rsidRDefault="00CC2A8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）法定代表人授权函及被授权人身份证（复印件）</w:t>
      </w:r>
    </w:p>
    <w:p w:rsidR="001545ED" w:rsidRDefault="00CC2A8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）具有建设行政主管部门颁发的房屋建筑工程施工总承包三级及以上资质。</w:t>
      </w:r>
    </w:p>
    <w:p w:rsidR="001545ED" w:rsidRDefault="00CC2A8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）有效的安全生产许可证（复印件）</w:t>
      </w:r>
    </w:p>
    <w:p w:rsidR="001545ED" w:rsidRDefault="00CC2A8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）不接受联合体应答方式，不允许任何形式的分包或转包</w:t>
      </w:r>
    </w:p>
    <w:p w:rsidR="001545ED" w:rsidRDefault="00CC2A8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）供应商认为觉得有必要提交的其他相关证明材料</w:t>
      </w:r>
    </w:p>
    <w:p w:rsidR="001545ED" w:rsidRDefault="00CC2A80">
      <w:pPr>
        <w:spacing w:line="520" w:lineRule="exact"/>
        <w:ind w:firstLineChars="200" w:firstLine="560"/>
        <w:rPr>
          <w:rFonts w:ascii="仿宋" w:eastAsia="仿宋" w:hAnsi="仿宋"/>
          <w:sz w:val="28"/>
          <w:szCs w:val="28"/>
        </w:rPr>
      </w:pPr>
      <w:r>
        <w:rPr>
          <w:rFonts w:ascii="仿宋" w:eastAsia="仿宋" w:hAnsi="仿宋" w:hint="eastAsia"/>
          <w:sz w:val="28"/>
          <w:szCs w:val="28"/>
        </w:rPr>
        <w:t>以上条款（</w:t>
      </w:r>
      <w:r>
        <w:rPr>
          <w:rFonts w:ascii="仿宋" w:eastAsia="仿宋" w:hAnsi="仿宋" w:hint="eastAsia"/>
          <w:sz w:val="28"/>
          <w:szCs w:val="28"/>
        </w:rPr>
        <w:t>1</w:t>
      </w:r>
      <w:r>
        <w:rPr>
          <w:rFonts w:ascii="仿宋" w:eastAsia="仿宋" w:hAnsi="仿宋" w:hint="eastAsia"/>
          <w:sz w:val="28"/>
          <w:szCs w:val="28"/>
        </w:rPr>
        <w:t>）项为有效期内通过上年度年检或复审的证书，若法定代表人参加询价谈判，须提供第（</w:t>
      </w:r>
      <w:r>
        <w:rPr>
          <w:rFonts w:ascii="仿宋" w:eastAsia="仿宋" w:hAnsi="仿宋" w:hint="eastAsia"/>
          <w:sz w:val="28"/>
          <w:szCs w:val="28"/>
        </w:rPr>
        <w:t>2</w:t>
      </w:r>
      <w:r>
        <w:rPr>
          <w:rFonts w:ascii="仿宋" w:eastAsia="仿宋" w:hAnsi="仿宋" w:hint="eastAsia"/>
          <w:sz w:val="28"/>
          <w:szCs w:val="28"/>
        </w:rPr>
        <w:t>）项</w:t>
      </w:r>
      <w:r>
        <w:rPr>
          <w:rFonts w:ascii="仿宋" w:eastAsia="仿宋" w:hAnsi="仿宋" w:hint="eastAsia"/>
          <w:sz w:val="28"/>
          <w:szCs w:val="28"/>
        </w:rPr>
        <w:t>，若法人授权人参加询价谈判，须提供第（</w:t>
      </w:r>
      <w:r>
        <w:rPr>
          <w:rFonts w:ascii="仿宋" w:eastAsia="仿宋" w:hAnsi="仿宋" w:hint="eastAsia"/>
          <w:sz w:val="28"/>
          <w:szCs w:val="28"/>
        </w:rPr>
        <w:t>2</w:t>
      </w:r>
      <w:r>
        <w:rPr>
          <w:rFonts w:ascii="仿宋" w:eastAsia="仿宋" w:hAnsi="仿宋" w:hint="eastAsia"/>
          <w:sz w:val="28"/>
          <w:szCs w:val="28"/>
        </w:rPr>
        <w:t>）和第（</w:t>
      </w:r>
      <w:r>
        <w:rPr>
          <w:rFonts w:ascii="仿宋" w:eastAsia="仿宋" w:hAnsi="仿宋" w:hint="eastAsia"/>
          <w:sz w:val="28"/>
          <w:szCs w:val="28"/>
        </w:rPr>
        <w:t>3</w:t>
      </w:r>
      <w:r>
        <w:rPr>
          <w:rFonts w:ascii="仿宋" w:eastAsia="仿宋" w:hAnsi="仿宋" w:hint="eastAsia"/>
          <w:sz w:val="28"/>
          <w:szCs w:val="28"/>
        </w:rPr>
        <w:t>）项。</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报价人编写的报价文件应按顺序包括</w:t>
      </w:r>
      <w:r>
        <w:rPr>
          <w:rFonts w:ascii="仿宋" w:eastAsia="仿宋" w:hAnsi="仿宋" w:hint="eastAsia"/>
          <w:sz w:val="28"/>
          <w:szCs w:val="28"/>
        </w:rPr>
        <w:t>(</w:t>
      </w:r>
      <w:r>
        <w:rPr>
          <w:rFonts w:ascii="仿宋" w:eastAsia="仿宋" w:hAnsi="仿宋" w:hint="eastAsia"/>
          <w:sz w:val="28"/>
          <w:szCs w:val="28"/>
        </w:rPr>
        <w:t>但不限于</w:t>
      </w:r>
      <w:r>
        <w:rPr>
          <w:rFonts w:ascii="仿宋" w:eastAsia="仿宋" w:hAnsi="仿宋" w:hint="eastAsia"/>
          <w:sz w:val="28"/>
          <w:szCs w:val="28"/>
        </w:rPr>
        <w:t>)</w:t>
      </w:r>
      <w:r>
        <w:rPr>
          <w:rFonts w:ascii="仿宋" w:eastAsia="仿宋" w:hAnsi="仿宋" w:hint="eastAsia"/>
          <w:sz w:val="28"/>
          <w:szCs w:val="28"/>
        </w:rPr>
        <w:t>下列部分：</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目录</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报价函</w:t>
      </w:r>
      <w:r>
        <w:rPr>
          <w:rFonts w:ascii="仿宋" w:eastAsia="仿宋" w:hAnsi="仿宋" w:hint="eastAsia"/>
          <w:sz w:val="28"/>
          <w:szCs w:val="28"/>
        </w:rPr>
        <w:t>(</w:t>
      </w:r>
      <w:r>
        <w:rPr>
          <w:rFonts w:ascii="仿宋" w:eastAsia="仿宋" w:hAnsi="仿宋" w:hint="eastAsia"/>
          <w:sz w:val="28"/>
          <w:szCs w:val="28"/>
        </w:rPr>
        <w:t>附表</w:t>
      </w:r>
      <w:r>
        <w:rPr>
          <w:rFonts w:ascii="仿宋" w:eastAsia="仿宋" w:hAnsi="仿宋" w:hint="eastAsia"/>
          <w:sz w:val="28"/>
          <w:szCs w:val="28"/>
        </w:rPr>
        <w:t>2)</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法定代表人身份证复印件、法定代表人授权委托书和身份证复印件（附表</w:t>
      </w:r>
      <w:r>
        <w:rPr>
          <w:rFonts w:ascii="仿宋" w:eastAsia="仿宋" w:hAnsi="仿宋" w:hint="eastAsia"/>
          <w:sz w:val="28"/>
          <w:szCs w:val="28"/>
        </w:rPr>
        <w:t>3</w:t>
      </w:r>
      <w:r>
        <w:rPr>
          <w:rFonts w:ascii="仿宋" w:eastAsia="仿宋" w:hAnsi="仿宋" w:hint="eastAsia"/>
          <w:sz w:val="28"/>
          <w:szCs w:val="28"/>
        </w:rPr>
        <w:t>）</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三证合一的营业执照复印件以及相应的资质证明文件复印件</w:t>
      </w:r>
    </w:p>
    <w:p w:rsidR="001545ED" w:rsidRDefault="00CC2A8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商务偏离表（附表</w:t>
      </w:r>
      <w:r>
        <w:rPr>
          <w:rFonts w:ascii="仿宋" w:eastAsia="仿宋" w:hAnsi="仿宋" w:cs="宋体" w:hint="eastAsia"/>
          <w:sz w:val="28"/>
          <w:szCs w:val="28"/>
        </w:rPr>
        <w:t>5</w:t>
      </w:r>
      <w:r>
        <w:rPr>
          <w:rFonts w:ascii="仿宋" w:eastAsia="仿宋" w:hAnsi="仿宋" w:cs="宋体" w:hint="eastAsia"/>
          <w:sz w:val="28"/>
          <w:szCs w:val="28"/>
        </w:rPr>
        <w:t>）</w:t>
      </w:r>
    </w:p>
    <w:p w:rsidR="001545ED" w:rsidRDefault="00CC2A8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技术偏离表（附表</w:t>
      </w:r>
      <w:r>
        <w:rPr>
          <w:rFonts w:ascii="仿宋" w:eastAsia="仿宋" w:hAnsi="仿宋" w:cs="宋体" w:hint="eastAsia"/>
          <w:sz w:val="28"/>
          <w:szCs w:val="28"/>
        </w:rPr>
        <w:t>6</w:t>
      </w:r>
      <w:r>
        <w:rPr>
          <w:rFonts w:ascii="仿宋" w:eastAsia="仿宋" w:hAnsi="仿宋" w:cs="宋体" w:hint="eastAsia"/>
          <w:sz w:val="28"/>
          <w:szCs w:val="28"/>
        </w:rPr>
        <w:t>）</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持有有效的安全生产许可证复印件</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报价人提供近</w:t>
      </w:r>
      <w:r>
        <w:rPr>
          <w:rFonts w:ascii="仿宋" w:eastAsia="仿宋" w:hAnsi="仿宋" w:hint="eastAsia"/>
          <w:sz w:val="28"/>
          <w:szCs w:val="28"/>
        </w:rPr>
        <w:t>3</w:t>
      </w:r>
      <w:r>
        <w:rPr>
          <w:rFonts w:ascii="仿宋" w:eastAsia="仿宋" w:hAnsi="仿宋" w:hint="eastAsia"/>
          <w:sz w:val="28"/>
          <w:szCs w:val="28"/>
        </w:rPr>
        <w:t>年类似项目的业绩（以合同为准）</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报价人需编制有针对性的施工方案，方案应按照规范要求表述</w:t>
      </w:r>
      <w:r>
        <w:rPr>
          <w:rFonts w:ascii="仿宋" w:eastAsia="仿宋" w:hAnsi="仿宋" w:hint="eastAsia"/>
          <w:sz w:val="28"/>
          <w:szCs w:val="28"/>
        </w:rPr>
        <w:lastRenderedPageBreak/>
        <w:t>土方压实和砌筑施工等方面内容，施工管理人员配备、施工机具设备配备等。方案应考虑全面、经济高效、科学合理。</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报价人认为需要提供的其他资料</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上材料复印件，均需加盖单位公章</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采购人不组织踏勘现场，建议自行来项目地点踏勘现场，费用自理。</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报价指报价人为完成</w:t>
      </w:r>
      <w:r>
        <w:rPr>
          <w:rFonts w:ascii="仿宋" w:eastAsia="仿宋" w:hAnsi="仿宋" w:hint="eastAsia"/>
          <w:sz w:val="28"/>
          <w:szCs w:val="28"/>
        </w:rPr>
        <w:t>中农威特生物</w:t>
      </w:r>
      <w:r>
        <w:rPr>
          <w:rFonts w:ascii="仿宋" w:eastAsia="仿宋" w:hAnsi="仿宋" w:hint="eastAsia"/>
          <w:sz w:val="28"/>
          <w:szCs w:val="28"/>
        </w:rPr>
        <w:t>科技股份有限公司研发创新中心北新建排水明渠和截水墙</w:t>
      </w:r>
      <w:r>
        <w:rPr>
          <w:rFonts w:ascii="仿宋" w:eastAsia="仿宋" w:hAnsi="仿宋" w:hint="eastAsia"/>
          <w:sz w:val="28"/>
          <w:szCs w:val="28"/>
        </w:rPr>
        <w:t>工程</w:t>
      </w:r>
      <w:r>
        <w:rPr>
          <w:rFonts w:ascii="仿宋" w:eastAsia="仿宋" w:hAnsi="仿宋" w:hint="eastAsia"/>
          <w:sz w:val="28"/>
          <w:szCs w:val="28"/>
        </w:rPr>
        <w:t>等</w:t>
      </w:r>
      <w:r>
        <w:rPr>
          <w:rFonts w:ascii="仿宋" w:eastAsia="仿宋" w:hAnsi="仿宋" w:hint="eastAsia"/>
          <w:sz w:val="28"/>
          <w:szCs w:val="28"/>
        </w:rPr>
        <w:t>本采购文件第二项“采购内容”要求的所有施工内容实施过程中可能发生的人工、机械、材料、管理、税费及利润等的全部费用，即报价人实行固定总价承包，应综合考虑服务承诺及不可预见风险费用。</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所有报价均以人民币报价。</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采购人不接受任何形式的选择报价，只允许一个报价。</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因工期紧，要求中选单位在中选后</w:t>
      </w:r>
      <w:r>
        <w:rPr>
          <w:rFonts w:ascii="仿宋" w:eastAsia="仿宋" w:hAnsi="仿宋" w:hint="eastAsia"/>
          <w:sz w:val="28"/>
          <w:szCs w:val="28"/>
        </w:rPr>
        <w:t>3</w:t>
      </w:r>
      <w:r>
        <w:rPr>
          <w:rFonts w:ascii="仿宋" w:eastAsia="仿宋" w:hAnsi="仿宋" w:hint="eastAsia"/>
          <w:sz w:val="28"/>
          <w:szCs w:val="28"/>
        </w:rPr>
        <w:t>个日历天内签订合同并组织施工人员、材料和机械设备进场，若因中选方原因未能在</w:t>
      </w:r>
      <w:r>
        <w:rPr>
          <w:rFonts w:ascii="仿宋" w:eastAsia="仿宋" w:hAnsi="仿宋" w:hint="eastAsia"/>
          <w:sz w:val="28"/>
          <w:szCs w:val="28"/>
        </w:rPr>
        <w:t>3</w:t>
      </w:r>
      <w:r>
        <w:rPr>
          <w:rFonts w:ascii="仿宋" w:eastAsia="仿宋" w:hAnsi="仿宋" w:hint="eastAsia"/>
          <w:sz w:val="28"/>
          <w:szCs w:val="28"/>
        </w:rPr>
        <w:t>个日历天内签订合同并完成施工人员、材料和机械进场，视为自愿放弃本次中标。采购人按照竞争性谈判排名依次递补确定中标单位，签订合</w:t>
      </w:r>
      <w:r>
        <w:rPr>
          <w:rFonts w:ascii="仿宋" w:eastAsia="仿宋" w:hAnsi="仿宋" w:hint="eastAsia"/>
          <w:sz w:val="28"/>
          <w:szCs w:val="28"/>
        </w:rPr>
        <w:t>同。</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1545ED" w:rsidRDefault="00CC2A8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lastRenderedPageBreak/>
        <w:t>九、付款方式</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合同签订后，</w:t>
      </w:r>
      <w:r>
        <w:rPr>
          <w:rFonts w:ascii="仿宋" w:eastAsia="仿宋" w:hAnsi="仿宋" w:hint="eastAsia"/>
          <w:sz w:val="28"/>
          <w:szCs w:val="28"/>
        </w:rPr>
        <w:t>完成所有工程报甲方验收通过并开具全额发票后支付合同金额的</w:t>
      </w:r>
      <w:r w:rsidR="00545BE1">
        <w:rPr>
          <w:rFonts w:ascii="仿宋" w:eastAsia="仿宋" w:hAnsi="仿宋" w:hint="eastAsia"/>
          <w:sz w:val="28"/>
          <w:szCs w:val="28"/>
        </w:rPr>
        <w:t>9</w:t>
      </w:r>
      <w:r>
        <w:rPr>
          <w:rFonts w:ascii="仿宋" w:eastAsia="仿宋" w:hAnsi="仿宋" w:hint="eastAsia"/>
          <w:sz w:val="28"/>
          <w:szCs w:val="28"/>
        </w:rPr>
        <w:t>7%</w:t>
      </w:r>
      <w:r>
        <w:rPr>
          <w:rFonts w:ascii="仿宋" w:eastAsia="仿宋" w:hAnsi="仿宋" w:hint="eastAsia"/>
          <w:sz w:val="28"/>
          <w:szCs w:val="28"/>
        </w:rPr>
        <w:t>；剩余</w:t>
      </w:r>
      <w:r>
        <w:rPr>
          <w:rFonts w:ascii="仿宋" w:eastAsia="仿宋" w:hAnsi="仿宋" w:hint="eastAsia"/>
          <w:sz w:val="28"/>
          <w:szCs w:val="28"/>
        </w:rPr>
        <w:t>3%</w:t>
      </w:r>
      <w:r>
        <w:rPr>
          <w:rFonts w:ascii="仿宋" w:eastAsia="仿宋" w:hAnsi="仿宋" w:hint="eastAsia"/>
          <w:sz w:val="28"/>
          <w:szCs w:val="28"/>
        </w:rPr>
        <w:t>待质保期结束后支付。</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通讯地址：甘肃省兰州市城关区盐场堡徐家坪</w:t>
      </w:r>
      <w:r>
        <w:rPr>
          <w:rFonts w:ascii="仿宋" w:eastAsia="仿宋" w:hAnsi="仿宋" w:hint="eastAsia"/>
          <w:sz w:val="28"/>
          <w:szCs w:val="28"/>
        </w:rPr>
        <w:t>1</w:t>
      </w:r>
      <w:r>
        <w:rPr>
          <w:rFonts w:ascii="仿宋" w:eastAsia="仿宋" w:hAnsi="仿宋" w:hint="eastAsia"/>
          <w:sz w:val="28"/>
          <w:szCs w:val="28"/>
        </w:rPr>
        <w:t>号</w:t>
      </w:r>
    </w:p>
    <w:p w:rsidR="001545ED" w:rsidRDefault="00CC2A8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联系人：商务</w:t>
      </w:r>
      <w:r>
        <w:rPr>
          <w:rFonts w:ascii="仿宋" w:eastAsia="仿宋" w:hAnsi="仿宋" w:hint="eastAsia"/>
          <w:sz w:val="28"/>
          <w:szCs w:val="28"/>
        </w:rPr>
        <w:t xml:space="preserve"> </w:t>
      </w:r>
      <w:r>
        <w:rPr>
          <w:rFonts w:ascii="仿宋" w:eastAsia="仿宋" w:hAnsi="仿宋" w:hint="eastAsia"/>
          <w:sz w:val="28"/>
          <w:szCs w:val="28"/>
        </w:rPr>
        <w:t>谢</w:t>
      </w:r>
      <w:r>
        <w:rPr>
          <w:rFonts w:ascii="仿宋" w:eastAsia="仿宋" w:hAnsi="仿宋" w:hint="eastAsia"/>
          <w:sz w:val="28"/>
          <w:szCs w:val="28"/>
        </w:rPr>
        <w:t xml:space="preserve">  </w:t>
      </w:r>
      <w:r>
        <w:rPr>
          <w:rFonts w:ascii="仿宋" w:eastAsia="仿宋" w:hAnsi="仿宋" w:hint="eastAsia"/>
          <w:sz w:val="28"/>
          <w:szCs w:val="28"/>
        </w:rPr>
        <w:t>毅（电话：</w:t>
      </w:r>
      <w:r>
        <w:rPr>
          <w:rFonts w:ascii="仿宋" w:eastAsia="仿宋" w:hAnsi="仿宋" w:hint="eastAsia"/>
          <w:sz w:val="28"/>
          <w:szCs w:val="28"/>
        </w:rPr>
        <w:t>13619366703</w:t>
      </w:r>
      <w:r>
        <w:rPr>
          <w:rFonts w:ascii="仿宋" w:eastAsia="仿宋" w:hAnsi="仿宋" w:hint="eastAsia"/>
          <w:sz w:val="28"/>
          <w:szCs w:val="28"/>
        </w:rPr>
        <w:t>）</w:t>
      </w:r>
    </w:p>
    <w:p w:rsidR="001545ED" w:rsidRDefault="00CC2A80">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任继元（电话：</w:t>
      </w:r>
      <w:r>
        <w:rPr>
          <w:rFonts w:ascii="仿宋" w:eastAsia="仿宋" w:hAnsi="仿宋" w:hint="eastAsia"/>
          <w:sz w:val="28"/>
          <w:szCs w:val="28"/>
        </w:rPr>
        <w:t>18194215854</w:t>
      </w:r>
      <w:r>
        <w:rPr>
          <w:rFonts w:ascii="仿宋" w:eastAsia="仿宋" w:hAnsi="仿宋" w:hint="eastAsia"/>
          <w:sz w:val="28"/>
          <w:szCs w:val="28"/>
        </w:rPr>
        <w:t>）</w:t>
      </w:r>
    </w:p>
    <w:p w:rsidR="001545ED" w:rsidRDefault="00CC2A8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1545ED" w:rsidRDefault="00CC2A8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1545ED" w:rsidRDefault="00CC2A80">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w:t>
      </w:r>
    </w:p>
    <w:p w:rsidR="001545ED" w:rsidRDefault="00CC2A80">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1545ED" w:rsidRDefault="00CC2A80">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2022</w:t>
      </w:r>
      <w:r>
        <w:rPr>
          <w:rFonts w:ascii="仿宋" w:eastAsia="仿宋" w:hAnsi="仿宋" w:cs="宋体" w:hint="eastAsia"/>
          <w:sz w:val="28"/>
          <w:szCs w:val="28"/>
        </w:rPr>
        <w:t>年</w:t>
      </w:r>
      <w:r>
        <w:rPr>
          <w:rFonts w:ascii="仿宋" w:eastAsia="仿宋" w:hAnsi="仿宋" w:cs="宋体" w:hint="eastAsia"/>
          <w:sz w:val="28"/>
          <w:szCs w:val="28"/>
        </w:rPr>
        <w:t>7</w:t>
      </w:r>
      <w:r>
        <w:rPr>
          <w:rFonts w:ascii="仿宋" w:eastAsia="仿宋" w:hAnsi="仿宋" w:cs="宋体" w:hint="eastAsia"/>
          <w:sz w:val="28"/>
          <w:szCs w:val="28"/>
        </w:rPr>
        <w:t>月</w:t>
      </w:r>
      <w:r>
        <w:rPr>
          <w:rFonts w:ascii="仿宋" w:eastAsia="仿宋" w:hAnsi="仿宋" w:cs="宋体" w:hint="eastAsia"/>
          <w:sz w:val="28"/>
          <w:szCs w:val="28"/>
        </w:rPr>
        <w:t>1</w:t>
      </w:r>
      <w:r w:rsidR="00545BE1">
        <w:rPr>
          <w:rFonts w:ascii="仿宋" w:eastAsia="仿宋" w:hAnsi="仿宋" w:cs="宋体" w:hint="eastAsia"/>
          <w:sz w:val="28"/>
          <w:szCs w:val="28"/>
        </w:rPr>
        <w:t>4</w:t>
      </w:r>
      <w:r>
        <w:rPr>
          <w:rFonts w:ascii="仿宋" w:eastAsia="仿宋" w:hAnsi="仿宋" w:cs="宋体" w:hint="eastAsia"/>
          <w:sz w:val="28"/>
          <w:szCs w:val="28"/>
        </w:rPr>
        <w:t>日</w:t>
      </w:r>
    </w:p>
    <w:p w:rsidR="001545ED" w:rsidRDefault="001545ED">
      <w:pPr>
        <w:pStyle w:val="a0"/>
        <w:spacing w:line="520" w:lineRule="exact"/>
      </w:pPr>
    </w:p>
    <w:p w:rsidR="001545ED" w:rsidRDefault="001545ED">
      <w:pPr>
        <w:spacing w:line="520" w:lineRule="exact"/>
      </w:pPr>
    </w:p>
    <w:p w:rsidR="001545ED" w:rsidRDefault="001545ED">
      <w:pPr>
        <w:pStyle w:val="a0"/>
        <w:spacing w:line="520" w:lineRule="exact"/>
      </w:pPr>
    </w:p>
    <w:p w:rsidR="001545ED" w:rsidRDefault="001545ED">
      <w:pPr>
        <w:spacing w:line="520" w:lineRule="exact"/>
      </w:pPr>
    </w:p>
    <w:p w:rsidR="001545ED" w:rsidRDefault="001545ED">
      <w:pPr>
        <w:pStyle w:val="a0"/>
        <w:spacing w:line="520" w:lineRule="exact"/>
      </w:pPr>
    </w:p>
    <w:p w:rsidR="001545ED" w:rsidRDefault="001545ED">
      <w:pPr>
        <w:spacing w:line="520" w:lineRule="exact"/>
      </w:pPr>
    </w:p>
    <w:p w:rsidR="001545ED" w:rsidRDefault="001545ED">
      <w:pPr>
        <w:pStyle w:val="a0"/>
        <w:spacing w:line="520" w:lineRule="exact"/>
      </w:pPr>
    </w:p>
    <w:p w:rsidR="001545ED" w:rsidRDefault="001545ED">
      <w:pPr>
        <w:spacing w:line="520" w:lineRule="exact"/>
      </w:pPr>
    </w:p>
    <w:p w:rsidR="001545ED" w:rsidRDefault="001545ED">
      <w:pPr>
        <w:pStyle w:val="a0"/>
        <w:spacing w:line="520" w:lineRule="exact"/>
      </w:pPr>
    </w:p>
    <w:p w:rsidR="001545ED" w:rsidRDefault="001545ED">
      <w:pPr>
        <w:pStyle w:val="2"/>
        <w:keepNext w:val="0"/>
        <w:keepLines w:val="0"/>
        <w:overflowPunct w:val="0"/>
        <w:autoSpaceDE w:val="0"/>
        <w:autoSpaceDN w:val="0"/>
        <w:spacing w:before="0" w:after="0" w:line="520" w:lineRule="exact"/>
        <w:rPr>
          <w:rFonts w:ascii="宋体" w:hAnsi="宋体"/>
        </w:rPr>
      </w:pPr>
    </w:p>
    <w:p w:rsidR="001545ED" w:rsidRDefault="001545ED">
      <w:pPr>
        <w:pStyle w:val="2"/>
        <w:keepNext w:val="0"/>
        <w:keepLines w:val="0"/>
        <w:overflowPunct w:val="0"/>
        <w:autoSpaceDE w:val="0"/>
        <w:autoSpaceDN w:val="0"/>
        <w:spacing w:before="0" w:after="0" w:line="520" w:lineRule="exact"/>
        <w:jc w:val="center"/>
        <w:rPr>
          <w:rFonts w:ascii="宋体" w:hAnsi="宋体"/>
        </w:rPr>
      </w:pPr>
    </w:p>
    <w:p w:rsidR="001545ED" w:rsidRDefault="001545ED">
      <w:pPr>
        <w:pStyle w:val="2"/>
        <w:keepNext w:val="0"/>
        <w:keepLines w:val="0"/>
        <w:overflowPunct w:val="0"/>
        <w:autoSpaceDE w:val="0"/>
        <w:autoSpaceDN w:val="0"/>
        <w:spacing w:before="0" w:after="0" w:line="520" w:lineRule="exact"/>
        <w:jc w:val="center"/>
        <w:rPr>
          <w:rFonts w:ascii="宋体" w:hAnsi="宋体"/>
        </w:rPr>
      </w:pPr>
    </w:p>
    <w:p w:rsidR="001545ED" w:rsidRDefault="001545ED">
      <w:pPr>
        <w:pStyle w:val="2"/>
        <w:keepNext w:val="0"/>
        <w:keepLines w:val="0"/>
        <w:overflowPunct w:val="0"/>
        <w:autoSpaceDE w:val="0"/>
        <w:autoSpaceDN w:val="0"/>
        <w:spacing w:before="0" w:after="0" w:line="520" w:lineRule="exact"/>
        <w:jc w:val="center"/>
        <w:rPr>
          <w:rFonts w:ascii="宋体" w:hAnsi="宋体"/>
        </w:rPr>
      </w:pPr>
    </w:p>
    <w:p w:rsidR="001545ED" w:rsidRDefault="001545ED">
      <w:pPr>
        <w:pStyle w:val="2"/>
        <w:keepNext w:val="0"/>
        <w:keepLines w:val="0"/>
        <w:overflowPunct w:val="0"/>
        <w:autoSpaceDE w:val="0"/>
        <w:autoSpaceDN w:val="0"/>
        <w:spacing w:before="0" w:after="0" w:line="520" w:lineRule="exact"/>
        <w:jc w:val="center"/>
        <w:rPr>
          <w:rFonts w:ascii="宋体" w:hAnsi="宋体"/>
        </w:rPr>
      </w:pPr>
    </w:p>
    <w:p w:rsidR="001545ED" w:rsidRDefault="001545ED">
      <w:pPr>
        <w:pStyle w:val="2"/>
        <w:keepNext w:val="0"/>
        <w:keepLines w:val="0"/>
        <w:overflowPunct w:val="0"/>
        <w:autoSpaceDE w:val="0"/>
        <w:autoSpaceDN w:val="0"/>
        <w:spacing w:before="0" w:after="0" w:line="520" w:lineRule="exact"/>
        <w:jc w:val="center"/>
        <w:rPr>
          <w:rFonts w:ascii="宋体" w:hAnsi="宋体"/>
        </w:rPr>
      </w:pPr>
    </w:p>
    <w:p w:rsidR="001545ED" w:rsidRDefault="001545ED">
      <w:pPr>
        <w:pStyle w:val="2"/>
        <w:keepNext w:val="0"/>
        <w:keepLines w:val="0"/>
        <w:overflowPunct w:val="0"/>
        <w:autoSpaceDE w:val="0"/>
        <w:autoSpaceDN w:val="0"/>
        <w:spacing w:before="0" w:after="0" w:line="520" w:lineRule="exact"/>
        <w:jc w:val="center"/>
        <w:rPr>
          <w:rFonts w:ascii="宋体" w:hAnsi="宋体"/>
        </w:rPr>
      </w:pPr>
    </w:p>
    <w:p w:rsidR="001545ED" w:rsidRDefault="00CC2A80">
      <w:pPr>
        <w:pStyle w:val="2"/>
        <w:keepNext w:val="0"/>
        <w:keepLines w:val="0"/>
        <w:overflowPunct w:val="0"/>
        <w:autoSpaceDE w:val="0"/>
        <w:autoSpaceDN w:val="0"/>
        <w:spacing w:before="0" w:after="0" w:line="520" w:lineRule="exact"/>
        <w:jc w:val="center"/>
        <w:rPr>
          <w:rFonts w:ascii="宋体" w:hAnsi="宋体"/>
        </w:rPr>
      </w:pPr>
      <w:r>
        <w:rPr>
          <w:rFonts w:ascii="宋体" w:hAnsi="宋体" w:hint="eastAsia"/>
        </w:rPr>
        <w:t>报价文件格式</w:t>
      </w:r>
    </w:p>
    <w:p w:rsidR="001545ED" w:rsidRDefault="001545ED">
      <w:pPr>
        <w:overflowPunct w:val="0"/>
        <w:autoSpaceDE w:val="0"/>
        <w:autoSpaceDN w:val="0"/>
        <w:spacing w:line="520" w:lineRule="exact"/>
        <w:ind w:firstLineChars="200" w:firstLine="480"/>
        <w:rPr>
          <w:rFonts w:ascii="仿宋" w:eastAsia="仿宋" w:hAnsi="仿宋"/>
          <w:bCs/>
          <w:sz w:val="24"/>
        </w:rPr>
      </w:pPr>
    </w:p>
    <w:p w:rsidR="001545ED" w:rsidRDefault="00CC2A8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1545ED" w:rsidRDefault="001545ED">
      <w:pPr>
        <w:overflowPunct w:val="0"/>
        <w:autoSpaceDE w:val="0"/>
        <w:autoSpaceDN w:val="0"/>
        <w:spacing w:line="360" w:lineRule="auto"/>
        <w:rPr>
          <w:rFonts w:ascii="仿宋" w:eastAsia="仿宋" w:hAnsi="仿宋"/>
          <w:sz w:val="24"/>
        </w:rPr>
      </w:pPr>
    </w:p>
    <w:p w:rsidR="001545ED" w:rsidRDefault="001545ED">
      <w:pPr>
        <w:overflowPunct w:val="0"/>
        <w:autoSpaceDE w:val="0"/>
        <w:autoSpaceDN w:val="0"/>
        <w:rPr>
          <w:rFonts w:ascii="仿宋" w:eastAsia="仿宋" w:hAnsi="仿宋"/>
          <w:sz w:val="44"/>
          <w:szCs w:val="44"/>
        </w:rPr>
      </w:pPr>
    </w:p>
    <w:p w:rsidR="001545ED" w:rsidRDefault="00CC2A80">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1545ED" w:rsidRDefault="001545ED">
      <w:pPr>
        <w:overflowPunct w:val="0"/>
        <w:autoSpaceDE w:val="0"/>
        <w:autoSpaceDN w:val="0"/>
        <w:jc w:val="center"/>
        <w:rPr>
          <w:rFonts w:ascii="仿宋" w:eastAsia="仿宋" w:hAnsi="仿宋"/>
          <w:color w:val="000000"/>
          <w:sz w:val="32"/>
          <w:szCs w:val="32"/>
        </w:rPr>
      </w:pPr>
    </w:p>
    <w:p w:rsidR="001545ED" w:rsidRDefault="001545ED">
      <w:pPr>
        <w:overflowPunct w:val="0"/>
        <w:autoSpaceDE w:val="0"/>
        <w:autoSpaceDN w:val="0"/>
        <w:jc w:val="center"/>
        <w:rPr>
          <w:rFonts w:ascii="宋体" w:hAnsi="宋体"/>
          <w:color w:val="000000"/>
          <w:sz w:val="40"/>
          <w:szCs w:val="40"/>
        </w:rPr>
      </w:pPr>
    </w:p>
    <w:p w:rsidR="001545ED" w:rsidRDefault="00CC2A80">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1545ED" w:rsidRDefault="00CC2A80">
      <w:pPr>
        <w:overflowPunct w:val="0"/>
        <w:autoSpaceDE w:val="0"/>
        <w:autoSpaceDN w:val="0"/>
        <w:jc w:val="center"/>
        <w:rPr>
          <w:rFonts w:ascii="宋体" w:hAnsi="宋体"/>
          <w:b/>
          <w:sz w:val="52"/>
          <w:szCs w:val="52"/>
        </w:rPr>
      </w:pPr>
      <w:r>
        <w:rPr>
          <w:rFonts w:ascii="宋体" w:hAnsi="宋体" w:hint="eastAsia"/>
          <w:b/>
          <w:sz w:val="52"/>
          <w:szCs w:val="52"/>
        </w:rPr>
        <w:t>研发创新中心北新建排水明渠和截水墙</w:t>
      </w:r>
      <w:r>
        <w:rPr>
          <w:rFonts w:ascii="宋体" w:hAnsi="宋体" w:hint="eastAsia"/>
          <w:b/>
          <w:sz w:val="52"/>
          <w:szCs w:val="52"/>
        </w:rPr>
        <w:t>工程</w:t>
      </w:r>
      <w:r>
        <w:rPr>
          <w:rFonts w:ascii="宋体" w:hAnsi="宋体" w:hint="eastAsia"/>
          <w:b/>
          <w:sz w:val="52"/>
          <w:szCs w:val="52"/>
        </w:rPr>
        <w:t>竞争性谈判报价文件</w:t>
      </w:r>
    </w:p>
    <w:p w:rsidR="001545ED" w:rsidRDefault="001545ED">
      <w:pPr>
        <w:overflowPunct w:val="0"/>
        <w:autoSpaceDE w:val="0"/>
        <w:autoSpaceDN w:val="0"/>
        <w:rPr>
          <w:rFonts w:ascii="宋体" w:hAnsi="宋体"/>
          <w:b/>
        </w:rPr>
      </w:pPr>
    </w:p>
    <w:p w:rsidR="001545ED" w:rsidRDefault="001545ED">
      <w:pPr>
        <w:overflowPunct w:val="0"/>
        <w:autoSpaceDE w:val="0"/>
        <w:autoSpaceDN w:val="0"/>
        <w:rPr>
          <w:rFonts w:ascii="宋体" w:hAnsi="宋体"/>
          <w:sz w:val="32"/>
        </w:rPr>
      </w:pPr>
    </w:p>
    <w:p w:rsidR="001545ED" w:rsidRDefault="001545ED">
      <w:pPr>
        <w:overflowPunct w:val="0"/>
        <w:autoSpaceDE w:val="0"/>
        <w:autoSpaceDN w:val="0"/>
        <w:rPr>
          <w:rFonts w:ascii="宋体" w:hAnsi="宋体"/>
          <w:sz w:val="32"/>
        </w:rPr>
      </w:pPr>
    </w:p>
    <w:p w:rsidR="001545ED" w:rsidRDefault="001545ED">
      <w:pPr>
        <w:pStyle w:val="a0"/>
      </w:pPr>
    </w:p>
    <w:p w:rsidR="001545ED" w:rsidRDefault="00CC2A80">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rsidR="001545ED" w:rsidRDefault="001545ED">
      <w:pPr>
        <w:overflowPunct w:val="0"/>
        <w:autoSpaceDE w:val="0"/>
        <w:autoSpaceDN w:val="0"/>
        <w:rPr>
          <w:rFonts w:ascii="宋体" w:hAnsi="宋体"/>
          <w:sz w:val="32"/>
        </w:rPr>
      </w:pPr>
    </w:p>
    <w:p w:rsidR="001545ED" w:rsidRDefault="001545ED">
      <w:pPr>
        <w:overflowPunct w:val="0"/>
        <w:autoSpaceDE w:val="0"/>
        <w:autoSpaceDN w:val="0"/>
        <w:rPr>
          <w:rFonts w:ascii="宋体" w:hAnsi="宋体"/>
          <w:sz w:val="32"/>
        </w:rPr>
      </w:pPr>
    </w:p>
    <w:p w:rsidR="001545ED" w:rsidRDefault="001545ED">
      <w:pPr>
        <w:overflowPunct w:val="0"/>
        <w:autoSpaceDE w:val="0"/>
        <w:autoSpaceDN w:val="0"/>
        <w:rPr>
          <w:rFonts w:ascii="宋体" w:hAnsi="宋体"/>
          <w:sz w:val="32"/>
        </w:rPr>
      </w:pPr>
    </w:p>
    <w:p w:rsidR="001545ED" w:rsidRDefault="00CC2A80">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1545ED" w:rsidRDefault="00CC2A80">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1545ED" w:rsidRDefault="00CC2A80">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1545ED" w:rsidRDefault="00CC2A80">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1545ED" w:rsidRDefault="001545ED">
      <w:pPr>
        <w:overflowPunct w:val="0"/>
        <w:autoSpaceDE w:val="0"/>
        <w:autoSpaceDN w:val="0"/>
        <w:spacing w:line="360" w:lineRule="auto"/>
        <w:rPr>
          <w:rFonts w:ascii="宋体" w:hAnsi="宋体"/>
          <w:bCs/>
          <w:kern w:val="0"/>
        </w:rPr>
      </w:pPr>
    </w:p>
    <w:p w:rsidR="001545ED" w:rsidRDefault="001545ED">
      <w:pPr>
        <w:overflowPunct w:val="0"/>
        <w:autoSpaceDE w:val="0"/>
        <w:autoSpaceDN w:val="0"/>
        <w:spacing w:line="360" w:lineRule="auto"/>
        <w:rPr>
          <w:rFonts w:ascii="宋体" w:hAnsi="宋体"/>
          <w:bCs/>
          <w:kern w:val="0"/>
          <w:sz w:val="22"/>
        </w:rPr>
      </w:pPr>
    </w:p>
    <w:p w:rsidR="001545ED" w:rsidRDefault="001545ED">
      <w:pPr>
        <w:overflowPunct w:val="0"/>
        <w:autoSpaceDE w:val="0"/>
        <w:autoSpaceDN w:val="0"/>
        <w:spacing w:line="360" w:lineRule="auto"/>
        <w:rPr>
          <w:rFonts w:ascii="宋体" w:hAnsi="宋体"/>
          <w:bCs/>
          <w:kern w:val="0"/>
          <w:sz w:val="22"/>
        </w:rPr>
      </w:pPr>
    </w:p>
    <w:p w:rsidR="001545ED" w:rsidRDefault="001545ED">
      <w:pPr>
        <w:pStyle w:val="a0"/>
        <w:overflowPunct w:val="0"/>
        <w:autoSpaceDN w:val="0"/>
      </w:pPr>
    </w:p>
    <w:p w:rsidR="001545ED" w:rsidRDefault="00CC2A8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1545ED" w:rsidRDefault="00CC2A80">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1545ED" w:rsidRDefault="00CC2A80">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1545ED" w:rsidRDefault="00CC2A8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w:t>
      </w:r>
      <w:r>
        <w:rPr>
          <w:rFonts w:ascii="仿宋" w:eastAsia="仿宋" w:hAnsi="仿宋" w:hint="eastAsia"/>
          <w:sz w:val="28"/>
          <w:szCs w:val="28"/>
          <w:u w:val="single"/>
        </w:rPr>
        <w:t>科技股份有限公司研发创新中心北新建排水明渠和截水墙</w:t>
      </w:r>
      <w:r>
        <w:rPr>
          <w:rFonts w:ascii="仿宋" w:eastAsia="仿宋" w:hAnsi="仿宋" w:hint="eastAsia"/>
          <w:sz w:val="28"/>
          <w:szCs w:val="28"/>
          <w:u w:val="single"/>
        </w:rPr>
        <w:t>工程</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，本单位愿意参加报价。</w:t>
      </w:r>
    </w:p>
    <w:p w:rsidR="001545ED" w:rsidRDefault="00CC2A80">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w:t>
      </w:r>
      <w:r>
        <w:rPr>
          <w:rFonts w:ascii="仿宋" w:eastAsia="仿宋" w:hAnsi="仿宋" w:hint="eastAsia"/>
          <w:sz w:val="28"/>
          <w:szCs w:val="28"/>
          <w:u w:val="single"/>
        </w:rPr>
        <w:t>（报价供应商名称）</w:t>
      </w:r>
      <w:r>
        <w:rPr>
          <w:rFonts w:ascii="仿宋" w:eastAsia="仿宋" w:hAnsi="仿宋" w:hint="eastAsia"/>
          <w:sz w:val="28"/>
          <w:szCs w:val="28"/>
          <w:u w:val="single"/>
        </w:rPr>
        <w:t xml:space="preserve">   </w:t>
      </w:r>
      <w:r>
        <w:rPr>
          <w:rFonts w:ascii="仿宋" w:eastAsia="仿宋" w:hAnsi="仿宋" w:hint="eastAsia"/>
          <w:sz w:val="28"/>
          <w:szCs w:val="28"/>
        </w:rPr>
        <w:t>按采购文件要求提交报价文件正本副本各一份。</w:t>
      </w:r>
    </w:p>
    <w:p w:rsidR="001545ED" w:rsidRDefault="00CC2A8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1545ED" w:rsidRDefault="00CC2A8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我方愿以固定总价</w:t>
      </w:r>
      <w:r>
        <w:rPr>
          <w:rFonts w:ascii="仿宋" w:eastAsia="仿宋" w:hAnsi="仿宋" w:hint="eastAsia"/>
          <w:sz w:val="28"/>
          <w:szCs w:val="28"/>
          <w:u w:val="single"/>
        </w:rPr>
        <w:t>人民币</w:t>
      </w:r>
      <w:r>
        <w:rPr>
          <w:rFonts w:ascii="仿宋" w:eastAsia="仿宋" w:hAnsi="仿宋" w:hint="eastAsia"/>
          <w:sz w:val="28"/>
          <w:szCs w:val="28"/>
          <w:u w:val="single"/>
        </w:rPr>
        <w:t xml:space="preserve">                     </w:t>
      </w:r>
      <w:r>
        <w:rPr>
          <w:rFonts w:ascii="仿宋" w:eastAsia="仿宋" w:hAnsi="仿宋" w:hint="eastAsia"/>
          <w:sz w:val="28"/>
          <w:szCs w:val="28"/>
          <w:u w:val="single"/>
        </w:rPr>
        <w:t>元</w:t>
      </w:r>
      <w:r>
        <w:rPr>
          <w:rFonts w:ascii="仿宋" w:eastAsia="仿宋" w:hAnsi="仿宋" w:hint="eastAsia"/>
          <w:sz w:val="28"/>
          <w:szCs w:val="28"/>
        </w:rPr>
        <w:t xml:space="preserve"> </w:t>
      </w:r>
      <w:r>
        <w:rPr>
          <w:rFonts w:ascii="仿宋" w:eastAsia="仿宋" w:hAnsi="仿宋" w:hint="eastAsia"/>
          <w:sz w:val="28"/>
          <w:szCs w:val="28"/>
        </w:rPr>
        <w:t>完成采购文件所要求的全部费用。我方报价包含所有人工、机械、材料、管理、税费、利润及不可预见风险等相关一切费用。</w:t>
      </w:r>
    </w:p>
    <w:p w:rsidR="001545ED" w:rsidRDefault="00CC2A8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一旦我放中选，我方保证按</w:t>
      </w:r>
      <w:r>
        <w:rPr>
          <w:rFonts w:ascii="仿宋" w:eastAsia="仿宋" w:hAnsi="仿宋" w:hint="eastAsia"/>
          <w:sz w:val="28"/>
          <w:szCs w:val="28"/>
          <w:u w:val="single"/>
        </w:rPr>
        <w:t xml:space="preserve">          </w:t>
      </w:r>
      <w:r>
        <w:rPr>
          <w:rFonts w:ascii="仿宋" w:eastAsia="仿宋" w:hAnsi="仿宋" w:hint="eastAsia"/>
          <w:sz w:val="28"/>
          <w:szCs w:val="28"/>
        </w:rPr>
        <w:t>日历天内的工期要求如期完成所有施工工程。</w:t>
      </w:r>
    </w:p>
    <w:p w:rsidR="001545ED" w:rsidRDefault="00CC2A8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我方已详细审查全部采购文件，包括修改文件以及全部参考资料和有关附件，将自行承担因对全部采购文件理解不正确或误解而产生的相应后果。</w:t>
      </w:r>
    </w:p>
    <w:p w:rsidR="001545ED" w:rsidRDefault="00CC2A8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hint="eastAsia"/>
          <w:sz w:val="28"/>
          <w:szCs w:val="28"/>
        </w:rPr>
        <w:t>我方保证遵守采购文件的全部规定，保证所提交的材料中所含信息均为真实、准确、完整，且不具有任何误导性。</w:t>
      </w:r>
    </w:p>
    <w:p w:rsidR="001545ED" w:rsidRDefault="00CC2A80">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1545ED" w:rsidRDefault="001545ED">
      <w:pPr>
        <w:pStyle w:val="a5"/>
        <w:spacing w:line="520" w:lineRule="exact"/>
        <w:jc w:val="left"/>
        <w:rPr>
          <w:rFonts w:ascii="仿宋" w:eastAsia="仿宋" w:hAnsi="仿宋"/>
          <w:color w:val="000000"/>
          <w:spacing w:val="-4"/>
          <w:sz w:val="28"/>
          <w:szCs w:val="28"/>
        </w:rPr>
      </w:pPr>
    </w:p>
    <w:p w:rsidR="001545ED" w:rsidRDefault="001545ED">
      <w:pPr>
        <w:pStyle w:val="a5"/>
        <w:spacing w:line="520" w:lineRule="exact"/>
        <w:jc w:val="left"/>
        <w:rPr>
          <w:rFonts w:ascii="仿宋" w:eastAsia="仿宋" w:hAnsi="仿宋"/>
          <w:color w:val="000000"/>
          <w:spacing w:val="-4"/>
          <w:sz w:val="28"/>
          <w:szCs w:val="28"/>
        </w:rPr>
      </w:pPr>
    </w:p>
    <w:p w:rsidR="001545ED" w:rsidRDefault="00CC2A80">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1545ED" w:rsidRDefault="00CC2A80">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1545ED" w:rsidRDefault="00CC2A80">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1545ED" w:rsidRDefault="001545ED">
      <w:pPr>
        <w:overflowPunct w:val="0"/>
        <w:autoSpaceDE w:val="0"/>
        <w:autoSpaceDN w:val="0"/>
        <w:jc w:val="right"/>
        <w:rPr>
          <w:rFonts w:ascii="仿宋" w:eastAsia="仿宋" w:hAnsi="仿宋"/>
          <w:sz w:val="32"/>
          <w:szCs w:val="32"/>
        </w:rPr>
      </w:pPr>
    </w:p>
    <w:p w:rsidR="001545ED" w:rsidRDefault="00CC2A80">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1545ED" w:rsidRDefault="00CC2A80">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1545ED" w:rsidRDefault="00CC2A80">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1545ED" w:rsidRDefault="00CC2A80">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1545ED" w:rsidRDefault="00CC2A8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1545ED" w:rsidRDefault="00CC2A8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1545ED" w:rsidRDefault="00CC2A8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r>
        <w:rPr>
          <w:rFonts w:ascii="仿宋" w:eastAsia="仿宋" w:hAnsi="仿宋"/>
          <w:sz w:val="28"/>
          <w:szCs w:val="28"/>
          <w:u w:val="thick"/>
        </w:rPr>
        <w:t xml:space="preserve">      </w:t>
      </w:r>
    </w:p>
    <w:p w:rsidR="001545ED" w:rsidRDefault="00CC2A8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1545ED" w:rsidRDefault="00CC2A80">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1545ED" w:rsidRDefault="00CC2A80">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1545ED" w:rsidRDefault="00CC2A80">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1545ED" w:rsidRDefault="00CC2A80">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1545ED" w:rsidRDefault="00CC2A8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1545ED" w:rsidRDefault="00CC2A80">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1545ED" w:rsidRDefault="00CC2A8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1545ED" w:rsidRDefault="00CC2A8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1545ED" w:rsidRDefault="00CC2A8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p>
    <w:p w:rsidR="001545ED" w:rsidRDefault="00CC2A80">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1545ED" w:rsidRDefault="001545ED">
      <w:pPr>
        <w:overflowPunct w:val="0"/>
        <w:autoSpaceDE w:val="0"/>
        <w:autoSpaceDN w:val="0"/>
        <w:spacing w:line="360" w:lineRule="auto"/>
        <w:rPr>
          <w:rFonts w:ascii="仿宋" w:eastAsia="仿宋" w:hAnsi="仿宋"/>
          <w:bCs/>
          <w:kern w:val="0"/>
          <w:sz w:val="28"/>
          <w:szCs w:val="28"/>
        </w:rPr>
      </w:pPr>
    </w:p>
    <w:p w:rsidR="001545ED" w:rsidRDefault="00CC2A8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1545ED" w:rsidRDefault="00CC2A80">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1545ED" w:rsidRDefault="00CC2A80">
      <w:pPr>
        <w:overflowPunct w:val="0"/>
        <w:snapToGrid w:val="0"/>
        <w:spacing w:line="360" w:lineRule="auto"/>
        <w:ind w:firstLineChars="200" w:firstLine="640"/>
        <w:textAlignment w:val="baseline"/>
        <w:rPr>
          <w:rFonts w:ascii="仿宋" w:eastAsia="仿宋" w:hAnsi="仿宋"/>
          <w:sz w:val="32"/>
        </w:rPr>
      </w:pPr>
      <w:r>
        <w:rPr>
          <w:rFonts w:ascii="仿宋" w:eastAsia="仿宋" w:hAnsi="仿宋" w:hint="eastAsia"/>
          <w:sz w:val="32"/>
        </w:rPr>
        <w:t>（包含营业执照、</w:t>
      </w:r>
      <w:r>
        <w:rPr>
          <w:rFonts w:ascii="仿宋" w:eastAsia="仿宋" w:hAnsi="仿宋" w:cs="宋体" w:hint="eastAsia"/>
          <w:sz w:val="28"/>
          <w:szCs w:val="28"/>
        </w:rPr>
        <w:t>建设行政主管部门颁发的房屋建筑工程施工总承包三级及以上资质</w:t>
      </w:r>
      <w:r>
        <w:rPr>
          <w:rFonts w:ascii="仿宋" w:eastAsia="仿宋" w:hAnsi="仿宋" w:hint="eastAsia"/>
          <w:sz w:val="32"/>
        </w:rPr>
        <w:t>（复印件）、有效的安全生产许可证（复印件），格式自拟）</w:t>
      </w:r>
    </w:p>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CC2A80">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r>
        <w:rPr>
          <w:rFonts w:ascii="仿宋" w:eastAsia="仿宋" w:hAnsi="仿宋" w:cs="仿宋" w:hint="eastAsia"/>
          <w:b w:val="0"/>
          <w:bCs w:val="0"/>
          <w:color w:val="000000"/>
          <w:kern w:val="0"/>
          <w:sz w:val="28"/>
          <w:szCs w:val="28"/>
        </w:rPr>
        <w:lastRenderedPageBreak/>
        <w:t>附表</w:t>
      </w:r>
      <w:r>
        <w:rPr>
          <w:rFonts w:ascii="仿宋" w:eastAsia="仿宋" w:hAnsi="仿宋" w:cs="仿宋" w:hint="eastAsia"/>
          <w:b w:val="0"/>
          <w:bCs w:val="0"/>
          <w:color w:val="000000"/>
          <w:kern w:val="0"/>
          <w:sz w:val="28"/>
          <w:szCs w:val="28"/>
        </w:rPr>
        <w:t>5</w:t>
      </w:r>
    </w:p>
    <w:p w:rsidR="001545ED" w:rsidRDefault="00CC2A80">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商务响应偏离表</w:t>
      </w:r>
    </w:p>
    <w:p w:rsidR="001545ED" w:rsidRDefault="001545ED">
      <w:pPr>
        <w:overflowPunct w:val="0"/>
        <w:autoSpaceDE w:val="0"/>
        <w:autoSpaceDN w:val="0"/>
        <w:spacing w:line="520" w:lineRule="exact"/>
        <w:rPr>
          <w:rFonts w:ascii="仿宋" w:eastAsia="仿宋" w:hAnsi="仿宋" w:cs="仿宋"/>
          <w:color w:val="000000"/>
          <w:sz w:val="28"/>
          <w:szCs w:val="28"/>
        </w:rPr>
      </w:pPr>
    </w:p>
    <w:p w:rsidR="001545ED" w:rsidRDefault="00CC2A80">
      <w:pPr>
        <w:overflowPunct w:val="0"/>
        <w:autoSpaceDE w:val="0"/>
        <w:autoSpaceDN w:val="0"/>
        <w:spacing w:line="520" w:lineRule="exact"/>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采购项目名称：</w:t>
      </w:r>
      <w:r>
        <w:rPr>
          <w:rFonts w:ascii="仿宋" w:eastAsia="仿宋" w:hAnsi="仿宋" w:cs="仿宋" w:hint="eastAsia"/>
          <w:color w:val="000000"/>
          <w:sz w:val="28"/>
          <w:szCs w:val="28"/>
        </w:rPr>
        <w:t xml:space="preserve">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1545ED">
        <w:trPr>
          <w:trHeight w:val="764"/>
          <w:jc w:val="center"/>
        </w:trPr>
        <w:tc>
          <w:tcPr>
            <w:tcW w:w="768" w:type="dxa"/>
            <w:tcBorders>
              <w:top w:val="dashDotStroked" w:sz="24" w:space="0" w:color="auto"/>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1545ED">
        <w:trPr>
          <w:jc w:val="center"/>
        </w:trPr>
        <w:tc>
          <w:tcPr>
            <w:tcW w:w="768"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r>
      <w:tr w:rsidR="001545ED">
        <w:trPr>
          <w:jc w:val="center"/>
        </w:trPr>
        <w:tc>
          <w:tcPr>
            <w:tcW w:w="768"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r>
      <w:tr w:rsidR="001545ED">
        <w:trPr>
          <w:jc w:val="center"/>
        </w:trPr>
        <w:tc>
          <w:tcPr>
            <w:tcW w:w="768"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r>
      <w:tr w:rsidR="001545ED">
        <w:trPr>
          <w:jc w:val="center"/>
        </w:trPr>
        <w:tc>
          <w:tcPr>
            <w:tcW w:w="768"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r>
      <w:tr w:rsidR="001545ED">
        <w:trPr>
          <w:jc w:val="center"/>
        </w:trPr>
        <w:tc>
          <w:tcPr>
            <w:tcW w:w="768"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r>
      <w:tr w:rsidR="001545ED">
        <w:trPr>
          <w:jc w:val="center"/>
        </w:trPr>
        <w:tc>
          <w:tcPr>
            <w:tcW w:w="768"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r>
      <w:tr w:rsidR="001545ED">
        <w:trPr>
          <w:jc w:val="center"/>
        </w:trPr>
        <w:tc>
          <w:tcPr>
            <w:tcW w:w="768"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r>
      <w:tr w:rsidR="001545ED">
        <w:trPr>
          <w:jc w:val="center"/>
        </w:trPr>
        <w:tc>
          <w:tcPr>
            <w:tcW w:w="768"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r>
      <w:tr w:rsidR="001545ED">
        <w:trPr>
          <w:jc w:val="center"/>
        </w:trPr>
        <w:tc>
          <w:tcPr>
            <w:tcW w:w="768"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r>
      <w:tr w:rsidR="001545ED">
        <w:trPr>
          <w:jc w:val="center"/>
        </w:trPr>
        <w:tc>
          <w:tcPr>
            <w:tcW w:w="768" w:type="dxa"/>
            <w:tcBorders>
              <w:left w:val="dashDotStroked" w:sz="24" w:space="0" w:color="auto"/>
              <w:bottom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b/>
                <w:color w:val="000000"/>
                <w:sz w:val="28"/>
                <w:szCs w:val="28"/>
              </w:rPr>
            </w:pPr>
          </w:p>
        </w:tc>
      </w:tr>
    </w:tbl>
    <w:p w:rsidR="001545ED" w:rsidRDefault="001545ED">
      <w:pPr>
        <w:overflowPunct w:val="0"/>
        <w:autoSpaceDE w:val="0"/>
        <w:autoSpaceDN w:val="0"/>
        <w:spacing w:line="520" w:lineRule="exact"/>
        <w:rPr>
          <w:rFonts w:ascii="仿宋" w:eastAsia="仿宋" w:hAnsi="仿宋" w:cs="仿宋"/>
          <w:b/>
          <w:color w:val="000000"/>
          <w:sz w:val="28"/>
          <w:szCs w:val="28"/>
        </w:rPr>
      </w:pPr>
    </w:p>
    <w:p w:rsidR="001545ED" w:rsidRDefault="001545ED">
      <w:pPr>
        <w:overflowPunct w:val="0"/>
        <w:autoSpaceDE w:val="0"/>
        <w:autoSpaceDN w:val="0"/>
        <w:spacing w:line="520" w:lineRule="exact"/>
        <w:rPr>
          <w:rFonts w:ascii="仿宋" w:eastAsia="仿宋" w:hAnsi="仿宋" w:cs="仿宋"/>
          <w:b/>
          <w:color w:val="000000"/>
          <w:sz w:val="28"/>
          <w:szCs w:val="28"/>
        </w:rPr>
      </w:pPr>
    </w:p>
    <w:p w:rsidR="001545ED" w:rsidRDefault="001545ED">
      <w:pPr>
        <w:pStyle w:val="4"/>
      </w:pPr>
    </w:p>
    <w:p w:rsidR="001545ED" w:rsidRDefault="001545ED"/>
    <w:p w:rsidR="001545ED" w:rsidRDefault="001545ED"/>
    <w:p w:rsidR="001545ED" w:rsidRDefault="001545ED"/>
    <w:p w:rsidR="001545ED" w:rsidRDefault="00CC2A80">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1545ED" w:rsidRDefault="00CC2A80">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1545ED" w:rsidRDefault="00CC2A80">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日</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1545ED" w:rsidRDefault="001545ED">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1545ED" w:rsidRDefault="00CC2A80">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w:t>
      </w:r>
      <w:r>
        <w:rPr>
          <w:rFonts w:ascii="仿宋" w:eastAsia="仿宋" w:hAnsi="仿宋" w:cs="仿宋" w:hint="eastAsia"/>
          <w:bCs/>
          <w:color w:val="000000"/>
          <w:kern w:val="0"/>
          <w:sz w:val="28"/>
          <w:szCs w:val="28"/>
        </w:rPr>
        <w:t>6</w:t>
      </w:r>
    </w:p>
    <w:p w:rsidR="001545ED" w:rsidRDefault="00CC2A80">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1545ED" w:rsidRDefault="001545ED">
      <w:pPr>
        <w:overflowPunct w:val="0"/>
        <w:autoSpaceDE w:val="0"/>
        <w:autoSpaceDN w:val="0"/>
        <w:spacing w:line="520" w:lineRule="exact"/>
        <w:rPr>
          <w:rFonts w:ascii="仿宋" w:eastAsia="仿宋" w:hAnsi="仿宋" w:cs="仿宋"/>
          <w:b/>
          <w:color w:val="000000"/>
          <w:sz w:val="28"/>
          <w:szCs w:val="28"/>
        </w:rPr>
      </w:pPr>
    </w:p>
    <w:p w:rsidR="001545ED" w:rsidRDefault="00CC2A80">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项目编号：</w:t>
      </w:r>
    </w:p>
    <w:p w:rsidR="001545ED" w:rsidRDefault="00CC2A80">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1545ED">
        <w:trPr>
          <w:trHeight w:val="420"/>
          <w:jc w:val="center"/>
        </w:trPr>
        <w:tc>
          <w:tcPr>
            <w:tcW w:w="1105" w:type="dxa"/>
            <w:tcBorders>
              <w:top w:val="dashDotStroked" w:sz="24" w:space="0" w:color="auto"/>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1545ED">
        <w:trPr>
          <w:trHeight w:val="420"/>
          <w:jc w:val="center"/>
        </w:trPr>
        <w:tc>
          <w:tcPr>
            <w:tcW w:w="1105"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r>
      <w:tr w:rsidR="001545ED">
        <w:trPr>
          <w:trHeight w:val="420"/>
          <w:jc w:val="center"/>
        </w:trPr>
        <w:tc>
          <w:tcPr>
            <w:tcW w:w="1105"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r>
      <w:tr w:rsidR="001545ED">
        <w:trPr>
          <w:trHeight w:val="420"/>
          <w:jc w:val="center"/>
        </w:trPr>
        <w:tc>
          <w:tcPr>
            <w:tcW w:w="1105"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r>
      <w:tr w:rsidR="001545ED">
        <w:trPr>
          <w:trHeight w:val="420"/>
          <w:jc w:val="center"/>
        </w:trPr>
        <w:tc>
          <w:tcPr>
            <w:tcW w:w="1105"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r>
      <w:tr w:rsidR="001545ED">
        <w:trPr>
          <w:trHeight w:val="420"/>
          <w:jc w:val="center"/>
        </w:trPr>
        <w:tc>
          <w:tcPr>
            <w:tcW w:w="1105"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r>
      <w:tr w:rsidR="001545ED">
        <w:trPr>
          <w:trHeight w:val="420"/>
          <w:jc w:val="center"/>
        </w:trPr>
        <w:tc>
          <w:tcPr>
            <w:tcW w:w="1105"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r>
      <w:tr w:rsidR="001545ED">
        <w:trPr>
          <w:trHeight w:val="420"/>
          <w:jc w:val="center"/>
        </w:trPr>
        <w:tc>
          <w:tcPr>
            <w:tcW w:w="1105"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r>
      <w:tr w:rsidR="001545ED">
        <w:trPr>
          <w:trHeight w:val="420"/>
          <w:jc w:val="center"/>
        </w:trPr>
        <w:tc>
          <w:tcPr>
            <w:tcW w:w="1105"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r>
      <w:tr w:rsidR="001545ED">
        <w:trPr>
          <w:trHeight w:val="420"/>
          <w:jc w:val="center"/>
        </w:trPr>
        <w:tc>
          <w:tcPr>
            <w:tcW w:w="1105" w:type="dxa"/>
            <w:tcBorders>
              <w:left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r>
      <w:tr w:rsidR="001545ED">
        <w:trPr>
          <w:trHeight w:val="420"/>
          <w:jc w:val="center"/>
        </w:trPr>
        <w:tc>
          <w:tcPr>
            <w:tcW w:w="1105" w:type="dxa"/>
            <w:tcBorders>
              <w:left w:val="dashDotStroked" w:sz="24" w:space="0" w:color="auto"/>
              <w:bottom w:val="dashDotStroked" w:sz="24" w:space="0" w:color="auto"/>
            </w:tcBorders>
            <w:vAlign w:val="center"/>
          </w:tcPr>
          <w:p w:rsidR="001545ED" w:rsidRDefault="00CC2A8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1545ED" w:rsidRDefault="001545ED">
            <w:pPr>
              <w:overflowPunct w:val="0"/>
              <w:autoSpaceDE w:val="0"/>
              <w:autoSpaceDN w:val="0"/>
              <w:spacing w:line="520" w:lineRule="exact"/>
              <w:jc w:val="center"/>
              <w:rPr>
                <w:rFonts w:ascii="仿宋" w:eastAsia="仿宋" w:hAnsi="仿宋" w:cs="仿宋"/>
                <w:color w:val="000000"/>
                <w:sz w:val="28"/>
                <w:szCs w:val="28"/>
              </w:rPr>
            </w:pPr>
          </w:p>
        </w:tc>
      </w:tr>
    </w:tbl>
    <w:p w:rsidR="001545ED" w:rsidRDefault="00CC2A80">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1545ED" w:rsidRDefault="001545ED">
      <w:pPr>
        <w:overflowPunct w:val="0"/>
        <w:autoSpaceDE w:val="0"/>
        <w:autoSpaceDN w:val="0"/>
        <w:spacing w:line="520" w:lineRule="exact"/>
        <w:ind w:firstLineChars="100" w:firstLine="280"/>
        <w:rPr>
          <w:rFonts w:ascii="仿宋" w:eastAsia="仿宋" w:hAnsi="仿宋" w:cs="仿宋"/>
          <w:color w:val="000000"/>
          <w:sz w:val="28"/>
          <w:szCs w:val="28"/>
        </w:rPr>
      </w:pPr>
    </w:p>
    <w:p w:rsidR="001545ED" w:rsidRDefault="001545ED">
      <w:pPr>
        <w:pStyle w:val="4"/>
      </w:pPr>
    </w:p>
    <w:p w:rsidR="001545ED" w:rsidRDefault="001545ED"/>
    <w:p w:rsidR="001545ED" w:rsidRDefault="001545ED"/>
    <w:p w:rsidR="001545ED" w:rsidRDefault="00CC2A80">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1545ED" w:rsidRDefault="00CC2A80">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1545ED" w:rsidRDefault="00CC2A80">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日期：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1545ED" w:rsidRDefault="001545ED">
      <w:pPr>
        <w:pStyle w:val="a0"/>
      </w:pPr>
    </w:p>
    <w:p w:rsidR="001545ED" w:rsidRDefault="00CC2A8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1545ED" w:rsidRDefault="00CC2A80">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1545ED" w:rsidRDefault="00CC2A80">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1545ED" w:rsidRDefault="001545ED">
      <w:pPr>
        <w:overflowPunct w:val="0"/>
        <w:autoSpaceDE w:val="0"/>
        <w:autoSpaceDN w:val="0"/>
        <w:spacing w:line="360" w:lineRule="auto"/>
        <w:ind w:firstLineChars="100" w:firstLine="240"/>
        <w:rPr>
          <w:rFonts w:ascii="仿宋" w:eastAsia="仿宋" w:hAnsi="仿宋"/>
          <w:sz w:val="24"/>
        </w:rPr>
      </w:pPr>
    </w:p>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Pr>
        <w:pStyle w:val="a0"/>
      </w:pPr>
    </w:p>
    <w:p w:rsidR="001545ED" w:rsidRDefault="001545ED"/>
    <w:p w:rsidR="001545ED" w:rsidRDefault="001545ED"/>
    <w:p w:rsidR="001545ED" w:rsidRDefault="001545ED">
      <w:pPr>
        <w:pStyle w:val="a0"/>
      </w:pPr>
    </w:p>
    <w:p w:rsidR="001545ED" w:rsidRDefault="001545ED"/>
    <w:p w:rsidR="001545ED" w:rsidRDefault="00CC2A80">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1545ED" w:rsidRDefault="00CC2A80">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1545ED" w:rsidRDefault="00CC2A80">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1545ED" w:rsidRDefault="00CC2A8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1545ED" w:rsidRDefault="001545ED">
      <w:pPr>
        <w:overflowPunct w:val="0"/>
        <w:autoSpaceDE w:val="0"/>
        <w:autoSpaceDN w:val="0"/>
        <w:adjustRightInd w:val="0"/>
        <w:spacing w:line="520" w:lineRule="exact"/>
        <w:jc w:val="center"/>
        <w:rPr>
          <w:rFonts w:ascii="仿宋" w:eastAsia="仿宋" w:hAnsi="仿宋" w:cs="黑体"/>
          <w:b/>
          <w:bCs/>
          <w:sz w:val="32"/>
          <w:lang w:val="zh-CN"/>
        </w:rPr>
      </w:pPr>
    </w:p>
    <w:p w:rsidR="001545ED" w:rsidRDefault="00CC2A80">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1545ED" w:rsidRDefault="00CC2A80">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Pr>
        <w:pStyle w:val="a0"/>
      </w:pPr>
    </w:p>
    <w:p w:rsidR="001545ED" w:rsidRDefault="001545ED"/>
    <w:p w:rsidR="001545ED" w:rsidRDefault="001545ED">
      <w:pPr>
        <w:pStyle w:val="a0"/>
      </w:pPr>
    </w:p>
    <w:p w:rsidR="001545ED" w:rsidRDefault="001545ED">
      <w:pPr>
        <w:pStyle w:val="a0"/>
      </w:pPr>
    </w:p>
    <w:p w:rsidR="001545ED" w:rsidRDefault="001545ED">
      <w:pPr>
        <w:pStyle w:val="a0"/>
      </w:pPr>
    </w:p>
    <w:p w:rsidR="001545ED" w:rsidRDefault="00CC2A80">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1545ED" w:rsidRDefault="00CC2A80">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1545ED" w:rsidRDefault="00CC2A80">
      <w:pPr>
        <w:overflowPunct w:val="0"/>
        <w:autoSpaceDE w:val="0"/>
        <w:autoSpaceDN w:val="0"/>
        <w:spacing w:line="360" w:lineRule="auto"/>
        <w:ind w:firstLineChars="100" w:firstLine="280"/>
        <w:rPr>
          <w:rFonts w:ascii="仿宋" w:eastAsia="仿宋" w:hAnsi="仿宋"/>
          <w:bCs/>
          <w:kern w:val="0"/>
          <w:sz w:val="28"/>
          <w:szCs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1545ED" w:rsidRDefault="00CC2A8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9</w:t>
      </w:r>
    </w:p>
    <w:p w:rsidR="001545ED" w:rsidRDefault="00CC2A80">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1545ED" w:rsidRDefault="001545ED"/>
    <w:p w:rsidR="001545ED" w:rsidRDefault="001545ED"/>
    <w:p w:rsidR="001545ED" w:rsidRDefault="001545ED">
      <w:pPr>
        <w:pStyle w:val="a0"/>
      </w:pPr>
    </w:p>
    <w:sectPr w:rsidR="001545ED" w:rsidSect="001545ED">
      <w:headerReference w:type="even" r:id="rId7"/>
      <w:headerReference w:type="default" r:id="rId8"/>
      <w:footerReference w:type="even"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A80" w:rsidRDefault="00CC2A80" w:rsidP="001545ED">
      <w:r>
        <w:separator/>
      </w:r>
    </w:p>
  </w:endnote>
  <w:endnote w:type="continuationSeparator" w:id="0">
    <w:p w:rsidR="00CC2A80" w:rsidRDefault="00CC2A80" w:rsidP="00154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ED" w:rsidRDefault="001545E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ED" w:rsidRDefault="001545ED">
    <w:pPr>
      <w:pStyle w:val="a8"/>
      <w:jc w:val="center"/>
    </w:pPr>
    <w:r>
      <w:rPr>
        <w:b/>
      </w:rPr>
      <w:fldChar w:fldCharType="begin"/>
    </w:r>
    <w:r w:rsidR="00CC2A80">
      <w:rPr>
        <w:b/>
      </w:rPr>
      <w:instrText>PAGE</w:instrText>
    </w:r>
    <w:r>
      <w:rPr>
        <w:b/>
      </w:rPr>
      <w:fldChar w:fldCharType="separate"/>
    </w:r>
    <w:r w:rsidR="00545BE1">
      <w:rPr>
        <w:b/>
        <w:noProof/>
      </w:rPr>
      <w:t>17</w:t>
    </w:r>
    <w:r>
      <w:rPr>
        <w:b/>
      </w:rPr>
      <w:fldChar w:fldCharType="end"/>
    </w:r>
    <w:r w:rsidR="00CC2A80">
      <w:rPr>
        <w:lang w:val="zh-CN"/>
      </w:rPr>
      <w:t xml:space="preserve"> / </w:t>
    </w:r>
    <w:r>
      <w:rPr>
        <w:b/>
      </w:rPr>
      <w:fldChar w:fldCharType="begin"/>
    </w:r>
    <w:r w:rsidR="00CC2A80">
      <w:rPr>
        <w:b/>
      </w:rPr>
      <w:instrText>NUMPAGES</w:instrText>
    </w:r>
    <w:r>
      <w:rPr>
        <w:b/>
      </w:rPr>
      <w:fldChar w:fldCharType="separate"/>
    </w:r>
    <w:r w:rsidR="00545BE1">
      <w:rPr>
        <w:b/>
        <w:noProof/>
      </w:rPr>
      <w:t>17</w:t>
    </w:r>
    <w:r>
      <w:rPr>
        <w:b/>
      </w:rPr>
      <w:fldChar w:fldCharType="end"/>
    </w:r>
  </w:p>
  <w:p w:rsidR="001545ED" w:rsidRDefault="001545E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A80" w:rsidRDefault="00CC2A80" w:rsidP="001545ED">
      <w:r>
        <w:separator/>
      </w:r>
    </w:p>
  </w:footnote>
  <w:footnote w:type="continuationSeparator" w:id="0">
    <w:p w:rsidR="00CC2A80" w:rsidRDefault="00CC2A80" w:rsidP="00154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ED" w:rsidRDefault="001545E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ED" w:rsidRDefault="001545ED">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ED" w:rsidRDefault="001545ED">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815AD5E6"/>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45ED"/>
    <w:rsid w:val="001545ED"/>
    <w:rsid w:val="00545BE1"/>
    <w:rsid w:val="00CC2A80"/>
    <w:rsid w:val="00D92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545ED"/>
    <w:pPr>
      <w:widowControl w:val="0"/>
      <w:jc w:val="both"/>
    </w:pPr>
    <w:rPr>
      <w:kern w:val="2"/>
      <w:sz w:val="21"/>
      <w:szCs w:val="22"/>
    </w:rPr>
  </w:style>
  <w:style w:type="paragraph" w:styleId="1">
    <w:name w:val="heading 1"/>
    <w:basedOn w:val="a"/>
    <w:next w:val="a"/>
    <w:link w:val="1Char"/>
    <w:uiPriority w:val="99"/>
    <w:qFormat/>
    <w:rsid w:val="001545ED"/>
    <w:pPr>
      <w:spacing w:beforeAutospacing="1" w:afterAutospacing="1"/>
      <w:jc w:val="left"/>
      <w:outlineLvl w:val="0"/>
    </w:pPr>
    <w:rPr>
      <w:rFonts w:ascii="宋体" w:hAnsi="宋体"/>
      <w:b/>
      <w:kern w:val="44"/>
      <w:sz w:val="48"/>
      <w:szCs w:val="48"/>
    </w:rPr>
  </w:style>
  <w:style w:type="paragraph" w:styleId="2">
    <w:name w:val="heading 2"/>
    <w:basedOn w:val="a"/>
    <w:next w:val="a"/>
    <w:qFormat/>
    <w:rsid w:val="001545ED"/>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1545ED"/>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1545ED"/>
    <w:pPr>
      <w:spacing w:after="120"/>
    </w:pPr>
    <w:rPr>
      <w:kern w:val="0"/>
      <w:sz w:val="24"/>
    </w:rPr>
  </w:style>
  <w:style w:type="paragraph" w:styleId="a4">
    <w:name w:val="annotation text"/>
    <w:basedOn w:val="a"/>
    <w:uiPriority w:val="99"/>
    <w:qFormat/>
    <w:rsid w:val="001545ED"/>
    <w:pPr>
      <w:jc w:val="left"/>
    </w:pPr>
  </w:style>
  <w:style w:type="paragraph" w:styleId="a5">
    <w:name w:val="Body Text Indent"/>
    <w:basedOn w:val="a"/>
    <w:link w:val="Char"/>
    <w:uiPriority w:val="99"/>
    <w:qFormat/>
    <w:rsid w:val="001545ED"/>
    <w:pPr>
      <w:spacing w:after="120"/>
      <w:ind w:leftChars="200" w:left="420"/>
    </w:pPr>
  </w:style>
  <w:style w:type="paragraph" w:styleId="a6">
    <w:name w:val="Date"/>
    <w:basedOn w:val="a"/>
    <w:next w:val="a"/>
    <w:link w:val="Char0"/>
    <w:uiPriority w:val="99"/>
    <w:qFormat/>
    <w:rsid w:val="001545ED"/>
    <w:pPr>
      <w:ind w:leftChars="2500" w:left="100"/>
    </w:pPr>
  </w:style>
  <w:style w:type="paragraph" w:styleId="a7">
    <w:name w:val="Balloon Text"/>
    <w:basedOn w:val="a"/>
    <w:link w:val="Char1"/>
    <w:uiPriority w:val="99"/>
    <w:qFormat/>
    <w:rsid w:val="001545ED"/>
    <w:rPr>
      <w:sz w:val="18"/>
      <w:szCs w:val="18"/>
    </w:rPr>
  </w:style>
  <w:style w:type="paragraph" w:styleId="a8">
    <w:name w:val="footer"/>
    <w:basedOn w:val="a"/>
    <w:link w:val="Char2"/>
    <w:uiPriority w:val="99"/>
    <w:qFormat/>
    <w:rsid w:val="001545ED"/>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1545ED"/>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154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1545ED"/>
    <w:rPr>
      <w:rFonts w:cs="Times New Roman"/>
      <w:color w:val="0563C1"/>
      <w:u w:val="single"/>
    </w:rPr>
  </w:style>
  <w:style w:type="character" w:customStyle="1" w:styleId="1Char">
    <w:name w:val="标题 1 Char"/>
    <w:basedOn w:val="a1"/>
    <w:link w:val="1"/>
    <w:uiPriority w:val="99"/>
    <w:qFormat/>
    <w:rsid w:val="001545ED"/>
    <w:rPr>
      <w:rFonts w:ascii="Calibri" w:hAnsi="Calibri" w:cs="Times New Roman"/>
      <w:b/>
      <w:bCs/>
      <w:kern w:val="44"/>
      <w:sz w:val="44"/>
      <w:szCs w:val="44"/>
    </w:rPr>
  </w:style>
  <w:style w:type="character" w:customStyle="1" w:styleId="Char1">
    <w:name w:val="批注框文本 Char"/>
    <w:basedOn w:val="a1"/>
    <w:link w:val="a7"/>
    <w:uiPriority w:val="99"/>
    <w:qFormat/>
    <w:rsid w:val="001545ED"/>
    <w:rPr>
      <w:rFonts w:ascii="Calibri" w:eastAsia="宋体" w:hAnsi="Calibri" w:cs="Times New Roman"/>
      <w:kern w:val="2"/>
      <w:sz w:val="18"/>
      <w:szCs w:val="18"/>
    </w:rPr>
  </w:style>
  <w:style w:type="character" w:customStyle="1" w:styleId="Char2">
    <w:name w:val="页脚 Char"/>
    <w:basedOn w:val="a1"/>
    <w:link w:val="a8"/>
    <w:uiPriority w:val="99"/>
    <w:qFormat/>
    <w:rsid w:val="001545ED"/>
    <w:rPr>
      <w:rFonts w:ascii="Times New Roman" w:eastAsia="宋体" w:hAnsi="Times New Roman" w:cs="Times New Roman"/>
      <w:kern w:val="2"/>
      <w:sz w:val="18"/>
      <w:szCs w:val="18"/>
    </w:rPr>
  </w:style>
  <w:style w:type="character" w:customStyle="1" w:styleId="Char3">
    <w:name w:val="页眉 Char"/>
    <w:basedOn w:val="a1"/>
    <w:link w:val="a9"/>
    <w:uiPriority w:val="99"/>
    <w:qFormat/>
    <w:rsid w:val="001545ED"/>
    <w:rPr>
      <w:rFonts w:ascii="Times New Roman" w:eastAsia="宋体" w:hAnsi="Times New Roman" w:cs="Times New Roman"/>
      <w:kern w:val="2"/>
      <w:sz w:val="18"/>
      <w:szCs w:val="18"/>
    </w:rPr>
  </w:style>
  <w:style w:type="paragraph" w:styleId="ac">
    <w:name w:val="List Paragraph"/>
    <w:basedOn w:val="a"/>
    <w:uiPriority w:val="99"/>
    <w:qFormat/>
    <w:rsid w:val="001545ED"/>
    <w:pPr>
      <w:ind w:firstLineChars="200" w:firstLine="420"/>
    </w:pPr>
  </w:style>
  <w:style w:type="paragraph" w:customStyle="1" w:styleId="10">
    <w:name w:val="菲页1"/>
    <w:basedOn w:val="2"/>
    <w:qFormat/>
    <w:rsid w:val="001545ED"/>
    <w:pPr>
      <w:widowControl/>
      <w:jc w:val="center"/>
    </w:pPr>
    <w:rPr>
      <w:rFonts w:ascii="黑体" w:eastAsia="黑体" w:hAnsi="宋体"/>
      <w:b w:val="0"/>
      <w:kern w:val="0"/>
      <w:sz w:val="52"/>
      <w:szCs w:val="30"/>
    </w:rPr>
  </w:style>
  <w:style w:type="character" w:customStyle="1" w:styleId="Char0">
    <w:name w:val="日期 Char"/>
    <w:basedOn w:val="a1"/>
    <w:link w:val="a6"/>
    <w:uiPriority w:val="99"/>
    <w:qFormat/>
    <w:rsid w:val="001545ED"/>
    <w:rPr>
      <w:kern w:val="2"/>
      <w:sz w:val="21"/>
      <w:szCs w:val="22"/>
    </w:rPr>
  </w:style>
  <w:style w:type="character" w:customStyle="1" w:styleId="Char">
    <w:name w:val="正文文本缩进 Char"/>
    <w:basedOn w:val="a1"/>
    <w:link w:val="a5"/>
    <w:uiPriority w:val="99"/>
    <w:qFormat/>
    <w:rsid w:val="001545ED"/>
    <w:rPr>
      <w:kern w:val="2"/>
      <w:sz w:val="21"/>
      <w:szCs w:val="22"/>
    </w:rPr>
  </w:style>
  <w:style w:type="character" w:customStyle="1" w:styleId="4Char">
    <w:name w:val="标题 4 Char"/>
    <w:basedOn w:val="a1"/>
    <w:link w:val="4"/>
    <w:uiPriority w:val="99"/>
    <w:rsid w:val="001545ED"/>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855</Words>
  <Characters>4877</Characters>
  <Application>Microsoft Office Word</Application>
  <DocSecurity>0</DocSecurity>
  <Lines>40</Lines>
  <Paragraphs>11</Paragraphs>
  <ScaleCrop>false</ScaleCrop>
  <Company>user</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cp:lastPrinted>2019-07-03T06:35:00Z</cp:lastPrinted>
  <dcterms:created xsi:type="dcterms:W3CDTF">2022-06-15T03:22:00Z</dcterms:created>
  <dcterms:modified xsi:type="dcterms:W3CDTF">2022-07-13T09:01:00Z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4E7A1B631A3A4AC8B511C3B05B14DF72</vt:lpwstr>
  </property>
</Properties>
</file>